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402" w:rsidRDefault="00463402" w14:paraId="4137E8FE" w14:textId="77777777">
      <w:r>
        <w:rPr>
          <w:b/>
        </w:rPr>
        <w:t>35 165</w:t>
      </w:r>
      <w:r w:rsidR="00F0561C">
        <w:rPr>
          <w:b/>
        </w:rPr>
        <w:tab/>
      </w:r>
      <w:r w:rsidR="00F0561C">
        <w:rPr>
          <w:b/>
        </w:rPr>
        <w:tab/>
      </w:r>
      <w:r w:rsidRPr="00463402">
        <w:rPr>
          <w:b/>
          <w:bCs/>
        </w:rPr>
        <w:t>Verkiezingen</w:t>
      </w:r>
    </w:p>
    <w:p w:rsidRPr="00C34777" w:rsidR="00C34777" w:rsidP="00A1107E" w:rsidRDefault="00C34777" w14:paraId="25E05A25" w14:textId="77777777">
      <w:pPr>
        <w:pStyle w:val="Geenafstand"/>
        <w:rPr>
          <w:b/>
        </w:rPr>
      </w:pPr>
    </w:p>
    <w:p w:rsidRPr="00C34777" w:rsidR="00E16584" w:rsidP="00A1107E" w:rsidRDefault="00676924" w14:paraId="1BBE974F" w14:textId="03489BB3">
      <w:pPr>
        <w:pStyle w:val="Geenafstand"/>
        <w:rPr>
          <w:b/>
        </w:rPr>
      </w:pPr>
      <w:r w:rsidRPr="00C34777">
        <w:rPr>
          <w:b/>
        </w:rPr>
        <w:t>Nr.</w:t>
      </w:r>
      <w:r w:rsidR="00C34777">
        <w:rPr>
          <w:b/>
        </w:rPr>
        <w:t xml:space="preserve"> </w:t>
      </w:r>
      <w:r w:rsidR="00463402">
        <w:rPr>
          <w:b/>
        </w:rPr>
        <w:t>82</w:t>
      </w:r>
      <w:r w:rsidR="00F0561C">
        <w:rPr>
          <w:b/>
        </w:rPr>
        <w:tab/>
      </w:r>
      <w:r w:rsidRPr="00C34777" w:rsidR="00FE68BC">
        <w:rPr>
          <w:b/>
        </w:rPr>
        <w:tab/>
      </w:r>
      <w:r w:rsidRPr="00C34777" w:rsidR="00365D85">
        <w:rPr>
          <w:b/>
        </w:rPr>
        <w:t>VERSLAG</w:t>
      </w:r>
      <w:r w:rsidRPr="00C34777" w:rsidR="00A1107E">
        <w:rPr>
          <w:b/>
        </w:rPr>
        <w:t xml:space="preserve"> </w:t>
      </w:r>
      <w:r w:rsidRPr="00C34777" w:rsidR="00E16584">
        <w:rPr>
          <w:b/>
        </w:rPr>
        <w:t xml:space="preserve">VAN DE COMMISSIE VOOR </w:t>
      </w:r>
      <w:r w:rsidRPr="00C34777" w:rsidR="00A1107E">
        <w:rPr>
          <w:b/>
        </w:rPr>
        <w:t xml:space="preserve">HET ONDERZOEK VAN DE </w:t>
      </w:r>
      <w:r w:rsidRPr="00C34777" w:rsidR="00A1107E">
        <w:rPr>
          <w:b/>
        </w:rPr>
        <w:tab/>
      </w:r>
      <w:r w:rsidRPr="00C34777" w:rsidR="00A1107E">
        <w:rPr>
          <w:b/>
        </w:rPr>
        <w:tab/>
      </w:r>
      <w:r w:rsidRPr="00C34777" w:rsidR="0011477B">
        <w:rPr>
          <w:b/>
        </w:rPr>
        <w:t>GELOOFSBRIEVEN</w:t>
      </w:r>
    </w:p>
    <w:p w:rsidRPr="00C34777" w:rsidR="00E16584" w:rsidP="00A1107E" w:rsidRDefault="00E16584" w14:paraId="79BF7090" w14:textId="77777777">
      <w:pPr>
        <w:pStyle w:val="Geenafstand"/>
        <w:rPr>
          <w:b/>
        </w:rPr>
      </w:pPr>
      <w:r w:rsidRPr="00C34777">
        <w:rPr>
          <w:b/>
        </w:rPr>
        <w:tab/>
      </w:r>
      <w:r w:rsidRPr="00C34777">
        <w:rPr>
          <w:b/>
        </w:rPr>
        <w:tab/>
      </w:r>
      <w:r w:rsidRPr="00C34777">
        <w:rPr>
          <w:b/>
        </w:rPr>
        <w:tab/>
      </w:r>
      <w:r w:rsidRPr="00C34777">
        <w:rPr>
          <w:b/>
        </w:rPr>
        <w:tab/>
      </w:r>
    </w:p>
    <w:p w:rsidRPr="00C34777" w:rsidR="00E16584" w:rsidP="00A1107E" w:rsidRDefault="00E16584" w14:paraId="404E2D5D" w14:textId="77777777">
      <w:pPr>
        <w:pStyle w:val="Geenafstand"/>
      </w:pPr>
      <w:r w:rsidRPr="00C34777">
        <w:rPr>
          <w:b/>
        </w:rPr>
        <w:tab/>
      </w:r>
      <w:r w:rsidRPr="00C34777">
        <w:rPr>
          <w:b/>
        </w:rPr>
        <w:tab/>
      </w:r>
      <w:r w:rsidRPr="00C34777">
        <w:t>Aan de Voorzitter van de Tweed</w:t>
      </w:r>
      <w:r w:rsidRPr="00C34777" w:rsidR="00A1107E">
        <w:t>e Kamer der Staten-Generaal</w:t>
      </w:r>
    </w:p>
    <w:p w:rsidRPr="00C34777" w:rsidR="00E16584" w:rsidP="00A1107E" w:rsidRDefault="00E16584" w14:paraId="122F15BD" w14:textId="77777777">
      <w:pPr>
        <w:pStyle w:val="Geenafstand"/>
      </w:pPr>
    </w:p>
    <w:p w:rsidRPr="00C34777" w:rsidR="00E16584" w:rsidP="00A1107E" w:rsidRDefault="00E16584" w14:paraId="3361BC0B" w14:textId="4AD31044">
      <w:pPr>
        <w:pStyle w:val="Geenafstand"/>
      </w:pPr>
      <w:r w:rsidRPr="00C34777">
        <w:tab/>
      </w:r>
      <w:r w:rsidRPr="00C34777">
        <w:tab/>
        <w:t xml:space="preserve">Den Haag, </w:t>
      </w:r>
      <w:r w:rsidR="00CA44CD">
        <w:t>3 juli</w:t>
      </w:r>
      <w:r w:rsidRPr="00C34777" w:rsidR="00676924">
        <w:t xml:space="preserve"> </w:t>
      </w:r>
      <w:r w:rsidRPr="00C34777" w:rsidR="00010120">
        <w:t>202</w:t>
      </w:r>
      <w:r w:rsidR="00010120">
        <w:t>4</w:t>
      </w:r>
    </w:p>
    <w:p w:rsidRPr="00C34777" w:rsidR="00E16584" w:rsidP="00A1107E" w:rsidRDefault="00E16584" w14:paraId="4777B74E" w14:textId="77777777">
      <w:pPr>
        <w:pStyle w:val="Geenafstand"/>
      </w:pPr>
    </w:p>
    <w:p w:rsidRPr="002E0A11" w:rsidR="002E0A11" w:rsidP="002E0A11" w:rsidRDefault="00365D85" w14:paraId="3F2DD882" w14:textId="0238F868">
      <w:pPr>
        <w:rPr>
          <w:rFonts w:eastAsia="DejaVu Sans"/>
          <w:b/>
        </w:rPr>
      </w:pPr>
      <w:r w:rsidRPr="00C34777">
        <w:rPr>
          <w:rFonts w:eastAsia="DejaVu Sans"/>
          <w:b/>
        </w:rPr>
        <w:t>Inleiding</w:t>
      </w:r>
    </w:p>
    <w:p w:rsidR="00FD1778" w:rsidP="002E0A11" w:rsidRDefault="00FD1778" w14:paraId="39D0CC05" w14:textId="7BE78640">
      <w:pPr>
        <w:jc w:val="both"/>
        <w:rPr>
          <w:rFonts w:eastAsia="DejaVu Sans"/>
        </w:rPr>
      </w:pPr>
      <w:r>
        <w:rPr>
          <w:rFonts w:eastAsia="DejaVu Sans"/>
        </w:rPr>
        <w:t xml:space="preserve">Op donderdag 6 juni 2024 vonden in Nederland de Europese Parlementsverkiezingen plaats. </w:t>
      </w:r>
    </w:p>
    <w:p w:rsidR="002E0A11" w:rsidP="002E0A11" w:rsidRDefault="002E0A11" w14:paraId="2EC3BBD1" w14:textId="78324854">
      <w:pPr>
        <w:jc w:val="both"/>
        <w:rPr>
          <w:rFonts w:eastAsia="DejaVu Sans"/>
        </w:rPr>
      </w:pPr>
      <w:r w:rsidRPr="00C34777">
        <w:rPr>
          <w:rFonts w:eastAsia="DejaVu Sans"/>
        </w:rPr>
        <w:t>Vandaag breng ik namens de commissie voor het onderzoek van de Geloofsbrieven verslag uit over het verloop van de verkiezingen, de vaststelling van de verkiezingsuitslag en de toelating van de leden. Deze taken volgen uit artikel 7.6 van het Reglement van Orde van de Tweede Kamer</w:t>
      </w:r>
      <w:r>
        <w:rPr>
          <w:rFonts w:eastAsia="DejaVu Sans"/>
        </w:rPr>
        <w:t xml:space="preserve"> en </w:t>
      </w:r>
      <w:r w:rsidR="00B13FDF">
        <w:rPr>
          <w:rFonts w:eastAsia="DejaVu Sans"/>
        </w:rPr>
        <w:t xml:space="preserve">uit artikel Y 25 Kieswet. </w:t>
      </w:r>
    </w:p>
    <w:p w:rsidR="00010120" w:rsidP="002E0A11" w:rsidRDefault="00010120" w14:paraId="67681A44" w14:textId="77777777">
      <w:pPr>
        <w:jc w:val="both"/>
        <w:rPr>
          <w:rFonts w:eastAsia="DejaVu Sans"/>
        </w:rPr>
      </w:pPr>
    </w:p>
    <w:p w:rsidR="005531A8" w:rsidP="006453CB" w:rsidRDefault="005531A8" w14:paraId="75467701" w14:textId="3830EE5F">
      <w:pPr>
        <w:jc w:val="both"/>
        <w:rPr>
          <w:rFonts w:eastAsia="DejaVu Sans"/>
        </w:rPr>
      </w:pPr>
      <w:r>
        <w:rPr>
          <w:rFonts w:eastAsia="DejaVu Sans"/>
        </w:rPr>
        <w:t>De organisatie van de verkiezingen wordt voornamelijk uitgevoerd door gemeenten. In totaal kon in 9.528 stembureaus worden gestemd.</w:t>
      </w:r>
      <w:r w:rsidR="006453CB">
        <w:rPr>
          <w:rFonts w:eastAsia="DejaVu Sans"/>
        </w:rPr>
        <w:t xml:space="preserve"> De Kiesraad moet, als Centraal Stembureau, samen met gemeenten zorgen voor een uitvoerbaar en controleerbaar verkiezingsproces. Het verkiezingsproces moet eerlijk, transparant en controleerbaar verlopen, en voldoen aan de waarborgen van onder</w:t>
      </w:r>
      <w:r w:rsidR="00454773">
        <w:rPr>
          <w:rFonts w:eastAsia="DejaVu Sans"/>
        </w:rPr>
        <w:t xml:space="preserve"> </w:t>
      </w:r>
      <w:r w:rsidR="006453CB">
        <w:rPr>
          <w:rFonts w:eastAsia="DejaVu Sans"/>
        </w:rPr>
        <w:t>meer toegankelijkheid, stemgeheim en stemvrijheid.</w:t>
      </w:r>
      <w:r>
        <w:rPr>
          <w:rFonts w:eastAsia="DejaVu Sans"/>
        </w:rPr>
        <w:t xml:space="preserve"> </w:t>
      </w:r>
      <w:r w:rsidRPr="005531A8">
        <w:rPr>
          <w:rFonts w:eastAsia="DejaVu Sans"/>
        </w:rPr>
        <w:t xml:space="preserve">Al diegenen die hebben meegeholpen aan het organiseren van deze </w:t>
      </w:r>
      <w:r>
        <w:rPr>
          <w:rFonts w:eastAsia="DejaVu Sans"/>
        </w:rPr>
        <w:t>Europese Parlementsverkiezingen</w:t>
      </w:r>
      <w:r w:rsidRPr="005531A8">
        <w:rPr>
          <w:rFonts w:eastAsia="DejaVu Sans"/>
        </w:rPr>
        <w:t xml:space="preserve"> verdienen niet anders dan lof en complimenten. Veel dank namens de commissie</w:t>
      </w:r>
      <w:r w:rsidR="00010120">
        <w:rPr>
          <w:rFonts w:eastAsia="DejaVu Sans"/>
        </w:rPr>
        <w:t>,</w:t>
      </w:r>
      <w:r w:rsidRPr="005531A8">
        <w:rPr>
          <w:rFonts w:eastAsia="DejaVu Sans"/>
        </w:rPr>
        <w:t xml:space="preserve"> maar ik denk dat ik die dank ook namens de gehele Kamer mag uitspreken.</w:t>
      </w:r>
    </w:p>
    <w:p w:rsidR="00010120" w:rsidP="002E0A11" w:rsidRDefault="00010120" w14:paraId="4F5B2A50" w14:textId="77777777">
      <w:pPr>
        <w:jc w:val="both"/>
        <w:rPr>
          <w:rFonts w:eastAsia="DejaVu Sans"/>
          <w:bCs/>
        </w:rPr>
      </w:pPr>
    </w:p>
    <w:p w:rsidR="0015320A" w:rsidP="002E0A11" w:rsidRDefault="0015320A" w14:paraId="53FD1297" w14:textId="775DE8BE">
      <w:pPr>
        <w:jc w:val="both"/>
        <w:rPr>
          <w:rFonts w:eastAsia="DejaVu Sans"/>
        </w:rPr>
      </w:pPr>
      <w:r w:rsidRPr="00F84C75">
        <w:rPr>
          <w:rFonts w:eastAsia="DejaVu Sans"/>
          <w:bCs/>
        </w:rPr>
        <w:t xml:space="preserve">Om als commissie verslag te kunnen uitbrengen over het verloop van de verkiezingen en de vaststelling van de verkiezingsuitslag worden de processen-verbaal van alle stembureaus gecontroleerd. Deze controle is op </w:t>
      </w:r>
      <w:r>
        <w:rPr>
          <w:rFonts w:eastAsia="DejaVu Sans"/>
          <w:bCs/>
        </w:rPr>
        <w:t xml:space="preserve">vrijdag 21 juni </w:t>
      </w:r>
      <w:r w:rsidR="00010120">
        <w:rPr>
          <w:rFonts w:eastAsia="DejaVu Sans"/>
          <w:bCs/>
        </w:rPr>
        <w:t>jongstleden</w:t>
      </w:r>
      <w:r w:rsidRPr="00F84C75">
        <w:rPr>
          <w:rFonts w:eastAsia="DejaVu Sans"/>
          <w:bCs/>
        </w:rPr>
        <w:t xml:space="preserve"> uitgevoerd door tientallen medewerkers van de Tweede Kamer </w:t>
      </w:r>
      <w:r>
        <w:rPr>
          <w:rFonts w:eastAsia="DejaVu Sans"/>
          <w:bCs/>
        </w:rPr>
        <w:t>in de Statenpassage</w:t>
      </w:r>
      <w:r w:rsidRPr="00F84C75">
        <w:rPr>
          <w:rFonts w:eastAsia="DejaVu Sans"/>
          <w:bCs/>
        </w:rPr>
        <w:t xml:space="preserve">. Ook hen zijn wij veel dank verschuldigd: in </w:t>
      </w:r>
      <w:r>
        <w:rPr>
          <w:rFonts w:eastAsia="DejaVu Sans"/>
          <w:bCs/>
        </w:rPr>
        <w:t xml:space="preserve">één dag </w:t>
      </w:r>
      <w:r w:rsidRPr="00F84C75">
        <w:rPr>
          <w:rFonts w:eastAsia="DejaVu Sans"/>
          <w:bCs/>
        </w:rPr>
        <w:t xml:space="preserve">zijn alle processen-verbaal gecontroleerd. </w:t>
      </w:r>
    </w:p>
    <w:p w:rsidR="00010120" w:rsidP="002E0A11" w:rsidRDefault="00010120" w14:paraId="44BCB4A3" w14:textId="77777777">
      <w:pPr>
        <w:jc w:val="both"/>
        <w:rPr>
          <w:rFonts w:eastAsia="DejaVu Sans"/>
        </w:rPr>
      </w:pPr>
    </w:p>
    <w:p w:rsidRPr="00C34777" w:rsidR="0087378B" w:rsidP="0062282B" w:rsidRDefault="0015320A" w14:paraId="311C24C5" w14:textId="533CCDC7">
      <w:pPr>
        <w:rPr>
          <w:rFonts w:eastAsia="DejaVu Sans"/>
        </w:rPr>
      </w:pPr>
      <w:r>
        <w:rPr>
          <w:rFonts w:eastAsia="DejaVu Sans"/>
        </w:rPr>
        <w:t>Tijdens deze verkiezingen vond er ook een experiment plaats</w:t>
      </w:r>
      <w:r w:rsidR="00010120">
        <w:rPr>
          <w:rFonts w:eastAsia="DejaVu Sans"/>
        </w:rPr>
        <w:t>: i</w:t>
      </w:r>
      <w:r>
        <w:rPr>
          <w:rFonts w:eastAsia="DejaVu Sans"/>
        </w:rPr>
        <w:t xml:space="preserve">n vijf gemeenten werd er namelijk geëxperimenteerd met een kleiner stembiljet. Dit stembiljet bevat op de bovenste helft de logo’s en namen van de partijen en op de onderste helft de nummers van de kandidaten. Er staan dus geen namen van kandidaten meer op het stembiljet, waardoor dit stembiljet veel kleiner </w:t>
      </w:r>
      <w:r w:rsidR="00A82700">
        <w:rPr>
          <w:rFonts w:eastAsia="DejaVu Sans"/>
        </w:rPr>
        <w:t>is</w:t>
      </w:r>
      <w:r>
        <w:rPr>
          <w:rFonts w:eastAsia="DejaVu Sans"/>
        </w:rPr>
        <w:t xml:space="preserve"> dan het normale stembiljet. In elk stemhokje in deze vijf gemeenten lag een overzicht van alle namen van kandidaten per partij, zodat kiezers konden nagaan welk nummer correspondeert met de kandidaat waarop ze wilden stemmen. De commissie heeft met werkbezoeken en bij de controle van de processen-verbaal specifiek gekeken naar hoe de stemming en de telling in deze vijf experimentgemeenten is verlopen</w:t>
      </w:r>
      <w:r w:rsidR="00A82700">
        <w:rPr>
          <w:rFonts w:eastAsia="DejaVu Sans"/>
        </w:rPr>
        <w:t>.</w:t>
      </w:r>
      <w:r w:rsidR="003F1B36">
        <w:rPr>
          <w:rFonts w:eastAsia="DejaVu Sans"/>
        </w:rPr>
        <w:t xml:space="preserve"> </w:t>
      </w:r>
      <w:r w:rsidR="00400A43">
        <w:rPr>
          <w:rFonts w:eastAsia="DejaVu Sans"/>
        </w:rPr>
        <w:br/>
      </w:r>
      <w:r w:rsidR="00400A43">
        <w:rPr>
          <w:rFonts w:eastAsia="DejaVu Sans"/>
        </w:rPr>
        <w:br/>
      </w:r>
      <w:r w:rsidRPr="00400A43" w:rsidR="00400A43">
        <w:rPr>
          <w:rFonts w:eastAsia="DejaVu Sans"/>
        </w:rPr>
        <w:t>Als commissie hebben we daarnaast kennisgenomen van de berichtgeving over mogelijke buitenlandse inmenging en ongewenste beïnvloeding van de Europese Parlementsverkiezingen. De Kamer heeft hier meerdere malen over gedebatteerd voorafgaand aan de verkiezingen.</w:t>
      </w:r>
      <w:r w:rsidR="00400A43">
        <w:rPr>
          <w:rFonts w:eastAsia="DejaVu Sans"/>
        </w:rPr>
        <w:t xml:space="preserve"> </w:t>
      </w:r>
      <w:r w:rsidR="003E7AC4">
        <w:rPr>
          <w:rFonts w:eastAsia="DejaVu Sans"/>
        </w:rPr>
        <w:t>Naar aanleiding hiervan heeft de Kamervoorzitter middels een brief aan de voorzitter van het Europees Parlement de zorgen overgebracht over de integriteit van de Europese Parlementsverkiezingen. De commissie deelt natuurlijk deze zorgen</w:t>
      </w:r>
      <w:r w:rsidR="003E2F76">
        <w:rPr>
          <w:rFonts w:eastAsia="DejaVu Sans"/>
        </w:rPr>
        <w:t xml:space="preserve">. </w:t>
      </w:r>
      <w:r w:rsidR="003E7AC4">
        <w:rPr>
          <w:rFonts w:eastAsia="DejaVu Sans"/>
        </w:rPr>
        <w:t>Het onderzoek van deze commissie beperkt zich echter</w:t>
      </w:r>
      <w:r w:rsidR="00FF2EDC">
        <w:rPr>
          <w:rFonts w:eastAsia="DejaVu Sans"/>
        </w:rPr>
        <w:t xml:space="preserve"> tot het uitbrengen van een verslag over het verloop van de verkiezingen, de vaststelling van de verkiezingsuitslag, en de toelating van de leden. Hiertoe onderzoekt de </w:t>
      </w:r>
      <w:r w:rsidR="00FF2EDC">
        <w:rPr>
          <w:rFonts w:eastAsia="DejaVu Sans"/>
        </w:rPr>
        <w:lastRenderedPageBreak/>
        <w:t xml:space="preserve">commissie dus de processen-verbaal van alle stembureaus en controleert het de geloofsbrieven van de gekozenen. Het onderzoek van de geloofsbrieven beperkt zich tot de vraag of de gekozenen aan de wettelijke vereisten voor het lidmaatschap van het Europees Parlement voldoen volgend artikel Y 4 Kieswet en geen met dat lidmaatschap onverenigbare betrekking vervullen op grond van artikel 2 van </w:t>
      </w:r>
      <w:r w:rsidRPr="00FF2EDC" w:rsidR="00FF2EDC">
        <w:rPr>
          <w:rFonts w:eastAsia="DejaVu Sans"/>
        </w:rPr>
        <w:t>de Wet Incompatibiliteiten Staten-Generaal en Europees Parlement</w:t>
      </w:r>
      <w:r w:rsidR="00FF2EDC">
        <w:rPr>
          <w:rFonts w:eastAsia="DejaVu Sans"/>
        </w:rPr>
        <w:t xml:space="preserve">. </w:t>
      </w:r>
    </w:p>
    <w:p w:rsidRPr="002E0A11" w:rsidR="00CA44CD" w:rsidP="002E0A11" w:rsidRDefault="00CA44CD" w14:paraId="593F8552" w14:textId="5059708D">
      <w:pPr>
        <w:pStyle w:val="Geenafstand"/>
        <w:jc w:val="both"/>
        <w:rPr>
          <w:rFonts w:eastAsia="DejaVu Sans"/>
        </w:rPr>
      </w:pPr>
      <w:r>
        <w:rPr>
          <w:rFonts w:eastAsia="DejaVu Sans"/>
          <w:b/>
        </w:rPr>
        <w:br/>
      </w:r>
      <w:r w:rsidRPr="00C34777">
        <w:rPr>
          <w:rFonts w:eastAsia="DejaVu Sans"/>
          <w:b/>
        </w:rPr>
        <w:t>Het verloop van de verkiezingen en de vaststelling van de verkiezingsuitslag</w:t>
      </w:r>
    </w:p>
    <w:p w:rsidRPr="0003598C" w:rsidR="00B10131" w:rsidP="00B10131" w:rsidRDefault="00CA44CD" w14:paraId="102CBF52" w14:textId="626F3247">
      <w:pPr>
        <w:rPr>
          <w:rFonts w:eastAsia="DejaVu Sans"/>
          <w:bCs/>
        </w:rPr>
      </w:pPr>
      <w:r>
        <w:rPr>
          <w:rFonts w:eastAsia="DejaVu Sans"/>
          <w:b/>
        </w:rPr>
        <w:br/>
      </w:r>
      <w:r>
        <w:rPr>
          <w:rFonts w:eastAsia="DejaVu Sans"/>
          <w:bCs/>
          <w:u w:val="single"/>
        </w:rPr>
        <w:t>Werkbezoeken aan stembureaus</w:t>
      </w:r>
      <w:r>
        <w:rPr>
          <w:rFonts w:eastAsia="DejaVu Sans"/>
          <w:bCs/>
          <w:u w:val="single"/>
        </w:rPr>
        <w:br/>
      </w:r>
      <w:r w:rsidRPr="00F84C75" w:rsidR="00F84C75">
        <w:rPr>
          <w:rFonts w:eastAsia="DejaVu Sans"/>
          <w:bCs/>
        </w:rPr>
        <w:t xml:space="preserve">Als voorbereiding op haar taken heeft de commissie een aantal werkbezoeken afgelegd. De commissie is op de avond van de verkiezingsdag, op </w:t>
      </w:r>
      <w:r w:rsidR="00F84C75">
        <w:rPr>
          <w:rFonts w:eastAsia="DejaVu Sans"/>
          <w:bCs/>
        </w:rPr>
        <w:t>donderdag 6 juni</w:t>
      </w:r>
      <w:r w:rsidRPr="00F84C75" w:rsidR="00F84C75">
        <w:rPr>
          <w:rFonts w:eastAsia="DejaVu Sans"/>
          <w:bCs/>
        </w:rPr>
        <w:t xml:space="preserve"> </w:t>
      </w:r>
      <w:r w:rsidR="00010120">
        <w:rPr>
          <w:rFonts w:eastAsia="DejaVu Sans"/>
          <w:bCs/>
        </w:rPr>
        <w:t>jongstleden</w:t>
      </w:r>
      <w:r w:rsidRPr="00F84C75" w:rsidR="00F84C75">
        <w:rPr>
          <w:rFonts w:eastAsia="DejaVu Sans"/>
          <w:bCs/>
        </w:rPr>
        <w:t xml:space="preserve">, bij een aantal stembureaus gaan kijken om kennis te kunnen nemen van het telproces, de organisatie daarvan en de ingebouwde controles. De commissie is op bezoek geweest bij gemeenten waar </w:t>
      </w:r>
      <w:r w:rsidR="00F84C75">
        <w:rPr>
          <w:rFonts w:eastAsia="DejaVu Sans"/>
          <w:bCs/>
        </w:rPr>
        <w:t>het normale stembiljet werd gebruikt</w:t>
      </w:r>
      <w:r w:rsidR="00010120">
        <w:rPr>
          <w:rFonts w:eastAsia="DejaVu Sans"/>
          <w:bCs/>
        </w:rPr>
        <w:t>,</w:t>
      </w:r>
      <w:r w:rsidRPr="00F84C75" w:rsidR="00F84C75">
        <w:rPr>
          <w:rFonts w:eastAsia="DejaVu Sans"/>
          <w:bCs/>
        </w:rPr>
        <w:t xml:space="preserve"> alsmede bij </w:t>
      </w:r>
      <w:r w:rsidR="00F84C75">
        <w:rPr>
          <w:rFonts w:eastAsia="DejaVu Sans"/>
          <w:bCs/>
        </w:rPr>
        <w:t>een gemeente waar werd geëxperimenteerd met het kleiner stembiljet</w:t>
      </w:r>
      <w:r w:rsidRPr="00F84C75" w:rsidR="00F84C75">
        <w:rPr>
          <w:rFonts w:eastAsia="DejaVu Sans"/>
          <w:bCs/>
        </w:rPr>
        <w:t xml:space="preserve">. Daarnaast is de commissie </w:t>
      </w:r>
      <w:r w:rsidRPr="00797447" w:rsidR="00F84C75">
        <w:rPr>
          <w:rFonts w:eastAsia="DejaVu Sans"/>
          <w:bCs/>
        </w:rPr>
        <w:t xml:space="preserve">ook op bezoek geweest bij de centrale stemopneming in twee gemeenten op vrijdag 7 juni </w:t>
      </w:r>
      <w:r w:rsidR="00010120">
        <w:rPr>
          <w:rFonts w:eastAsia="DejaVu Sans"/>
          <w:bCs/>
        </w:rPr>
        <w:t>jongstleden</w:t>
      </w:r>
      <w:r w:rsidRPr="00797447" w:rsidR="00F84C75">
        <w:rPr>
          <w:rFonts w:eastAsia="DejaVu Sans"/>
          <w:bCs/>
        </w:rPr>
        <w:t>. Het was indrukwekkend om te zien hoe er met vele vrijwilligers en medewerkers van gemeenten op een gestructureerde manier werd geteld. Het verkiezingsproces is transparant en controleerbaar. In het telproces zitten meerdere waarborgen en er is altijd een controle</w:t>
      </w:r>
      <w:r w:rsidRPr="00797447" w:rsidR="00797447">
        <w:rPr>
          <w:rFonts w:eastAsia="DejaVu Sans"/>
          <w:bCs/>
        </w:rPr>
        <w:t>.</w:t>
      </w:r>
      <w:r w:rsidRPr="00F84C75" w:rsidR="00F84C75">
        <w:rPr>
          <w:rFonts w:eastAsia="DejaVu Sans"/>
          <w:bCs/>
        </w:rPr>
        <w:t xml:space="preserve"> </w:t>
      </w:r>
      <w:r w:rsidR="00B10131">
        <w:rPr>
          <w:rFonts w:eastAsia="DejaVu Sans"/>
          <w:b/>
        </w:rPr>
        <w:br/>
      </w:r>
      <w:r w:rsidR="00B10131">
        <w:rPr>
          <w:rFonts w:eastAsia="DejaVu Sans"/>
          <w:b/>
        </w:rPr>
        <w:br/>
      </w:r>
      <w:r w:rsidRPr="00B10131" w:rsidR="00B10131">
        <w:rPr>
          <w:rFonts w:eastAsia="DejaVu Sans"/>
          <w:bCs/>
          <w:u w:val="single"/>
        </w:rPr>
        <w:t>Onregelmatigheden / bijzonderheden</w:t>
      </w:r>
    </w:p>
    <w:p w:rsidRPr="00B10131" w:rsidR="00B10131" w:rsidP="00B10131" w:rsidRDefault="00B10131" w14:paraId="1FB46643" w14:textId="77777777">
      <w:pPr>
        <w:rPr>
          <w:rFonts w:eastAsia="DejaVu Sans"/>
          <w:bCs/>
        </w:rPr>
      </w:pPr>
      <w:r w:rsidRPr="00B10131">
        <w:rPr>
          <w:rFonts w:eastAsia="DejaVu Sans"/>
          <w:bCs/>
        </w:rPr>
        <w:t>De commissie heeft bij de controle van de processen-verbaal onder andere gekeken naar de onregelmatigheden en bijzonderheden die zijn genoteerd en naar de bezwaren van kiezers. Hieruit zijn de volgende observaties naar voren gekomen:</w:t>
      </w:r>
    </w:p>
    <w:p w:rsidRPr="00C34777" w:rsidR="002F72DA" w:rsidP="002F72DA" w:rsidRDefault="002F72DA" w14:paraId="5985200F" w14:textId="77777777">
      <w:pPr>
        <w:pStyle w:val="Lijstalinea"/>
        <w:numPr>
          <w:ilvl w:val="0"/>
          <w:numId w:val="3"/>
        </w:numPr>
        <w:jc w:val="both"/>
        <w:rPr>
          <w:rFonts w:eastAsia="DejaVu Sans"/>
        </w:rPr>
      </w:pPr>
      <w:r w:rsidRPr="00C34777">
        <w:rPr>
          <w:rFonts w:eastAsia="DejaVu Sans"/>
        </w:rPr>
        <w:t xml:space="preserve">De toegankelijkheid van stembureaus zorgt nog steeds voor problemen en bezwaren van kiezers, met name als het gaat om de toegankelijkheid voor rolstoelen en </w:t>
      </w:r>
      <w:proofErr w:type="spellStart"/>
      <w:r w:rsidRPr="00C34777">
        <w:rPr>
          <w:rFonts w:eastAsia="DejaVu Sans"/>
        </w:rPr>
        <w:t>scootmobiels</w:t>
      </w:r>
      <w:proofErr w:type="spellEnd"/>
      <w:r w:rsidRPr="00C34777">
        <w:rPr>
          <w:rFonts w:eastAsia="DejaVu Sans"/>
        </w:rPr>
        <w:t>. Dit is een terugkerend probleem.</w:t>
      </w:r>
    </w:p>
    <w:p w:rsidR="002F72DA" w:rsidP="002F72DA" w:rsidRDefault="002F72DA" w14:paraId="48B11372" w14:textId="03639D1A">
      <w:pPr>
        <w:pStyle w:val="Lijstalinea"/>
        <w:numPr>
          <w:ilvl w:val="0"/>
          <w:numId w:val="3"/>
        </w:numPr>
        <w:jc w:val="both"/>
        <w:rPr>
          <w:rFonts w:eastAsia="DejaVu Sans"/>
        </w:rPr>
      </w:pPr>
      <w:r w:rsidRPr="00C34777">
        <w:rPr>
          <w:rFonts w:eastAsia="DejaVu Sans"/>
        </w:rPr>
        <w:t xml:space="preserve">De vindbaarheid en bereikbaarheid van stembureaus </w:t>
      </w:r>
      <w:r>
        <w:rPr>
          <w:rFonts w:eastAsia="DejaVu Sans"/>
        </w:rPr>
        <w:t>is ook een vaak teruggevonden klacht van kiezers</w:t>
      </w:r>
      <w:r w:rsidRPr="00C34777">
        <w:rPr>
          <w:rFonts w:eastAsia="DejaVu Sans"/>
        </w:rPr>
        <w:t xml:space="preserve">. </w:t>
      </w:r>
    </w:p>
    <w:p w:rsidR="002F72DA" w:rsidP="002F72DA" w:rsidRDefault="002F72DA" w14:paraId="177D90DB" w14:textId="63E7F457">
      <w:pPr>
        <w:pStyle w:val="Lijstalinea"/>
        <w:numPr>
          <w:ilvl w:val="0"/>
          <w:numId w:val="3"/>
        </w:numPr>
        <w:jc w:val="both"/>
        <w:rPr>
          <w:rFonts w:eastAsia="DejaVu Sans"/>
        </w:rPr>
      </w:pPr>
      <w:r>
        <w:rPr>
          <w:rFonts w:eastAsia="DejaVu Sans"/>
        </w:rPr>
        <w:t xml:space="preserve">Er waren bezwaren van kiezers over de verlichting in het </w:t>
      </w:r>
      <w:proofErr w:type="spellStart"/>
      <w:r>
        <w:rPr>
          <w:rFonts w:eastAsia="DejaVu Sans"/>
        </w:rPr>
        <w:t>stemhok</w:t>
      </w:r>
      <w:proofErr w:type="spellEnd"/>
      <w:r w:rsidR="00010120">
        <w:rPr>
          <w:rFonts w:eastAsia="DejaVu Sans"/>
        </w:rPr>
        <w:t xml:space="preserve">: </w:t>
      </w:r>
      <w:r>
        <w:rPr>
          <w:rFonts w:eastAsia="DejaVu Sans"/>
        </w:rPr>
        <w:t xml:space="preserve">deze werd vaak als te zwak ervaren. </w:t>
      </w:r>
    </w:p>
    <w:p w:rsidRPr="002F72DA" w:rsidR="00954A25" w:rsidP="002F72DA" w:rsidRDefault="000F1E0A" w14:paraId="258F9F31" w14:textId="7FF8C9FE">
      <w:pPr>
        <w:pStyle w:val="Lijstalinea"/>
        <w:numPr>
          <w:ilvl w:val="0"/>
          <w:numId w:val="3"/>
        </w:numPr>
        <w:jc w:val="both"/>
        <w:rPr>
          <w:rFonts w:eastAsia="DejaVu Sans"/>
          <w:bCs/>
        </w:rPr>
      </w:pPr>
      <w:r>
        <w:rPr>
          <w:rFonts w:eastAsia="DejaVu Sans"/>
        </w:rPr>
        <w:t>Kiezers</w:t>
      </w:r>
      <w:r w:rsidRPr="002F72DA" w:rsidR="002F72DA">
        <w:rPr>
          <w:rFonts w:eastAsia="DejaVu Sans"/>
        </w:rPr>
        <w:t xml:space="preserve"> klaagden over het gebrek aan privacy in het </w:t>
      </w:r>
      <w:proofErr w:type="spellStart"/>
      <w:r w:rsidRPr="002F72DA" w:rsidR="002F72DA">
        <w:rPr>
          <w:rFonts w:eastAsia="DejaVu Sans"/>
        </w:rPr>
        <w:t>stemhok</w:t>
      </w:r>
      <w:proofErr w:type="spellEnd"/>
      <w:r w:rsidRPr="002F72DA" w:rsidR="002F72DA">
        <w:rPr>
          <w:rFonts w:eastAsia="DejaVu Sans"/>
        </w:rPr>
        <w:t xml:space="preserve">. </w:t>
      </w:r>
      <w:r w:rsidR="00F02F70">
        <w:rPr>
          <w:rFonts w:eastAsia="DejaVu Sans"/>
        </w:rPr>
        <w:t>Een aantal</w:t>
      </w:r>
      <w:r w:rsidR="002F72DA">
        <w:rPr>
          <w:rFonts w:eastAsia="DejaVu Sans"/>
        </w:rPr>
        <w:t xml:space="preserve"> kiezers gaven</w:t>
      </w:r>
      <w:r w:rsidRPr="002F72DA" w:rsidR="002F72DA">
        <w:rPr>
          <w:rFonts w:eastAsia="DejaVu Sans"/>
        </w:rPr>
        <w:t xml:space="preserve"> aan dat andere mensen makkelijk konden zien wat ze stemden</w:t>
      </w:r>
      <w:r w:rsidR="002F72DA">
        <w:rPr>
          <w:rFonts w:eastAsia="DejaVu Sans"/>
        </w:rPr>
        <w:t xml:space="preserve">. Zo werd </w:t>
      </w:r>
      <w:r>
        <w:rPr>
          <w:rFonts w:eastAsia="DejaVu Sans"/>
        </w:rPr>
        <w:t>bijvoorbeeld</w:t>
      </w:r>
      <w:r w:rsidR="002F72DA">
        <w:rPr>
          <w:rFonts w:eastAsia="DejaVu Sans"/>
        </w:rPr>
        <w:t xml:space="preserve"> als reden aangegeven dat de stembureauleden recht tegenover de stemhokjes zaten en kiezers dus het idee hadden dat de stembureauleden konden zien wat ze stemden. </w:t>
      </w:r>
    </w:p>
    <w:p w:rsidRPr="00C34777" w:rsidR="00B15589" w:rsidP="00B15589" w:rsidRDefault="00B15589" w14:paraId="2A1C3C32" w14:textId="7C9B2F08">
      <w:pPr>
        <w:pStyle w:val="Lijstalinea"/>
        <w:numPr>
          <w:ilvl w:val="0"/>
          <w:numId w:val="3"/>
        </w:numPr>
        <w:jc w:val="both"/>
        <w:rPr>
          <w:rFonts w:eastAsia="DejaVu Sans"/>
        </w:rPr>
      </w:pPr>
      <w:r w:rsidRPr="00C34777">
        <w:rPr>
          <w:rFonts w:eastAsia="DejaVu Sans"/>
        </w:rPr>
        <w:t xml:space="preserve">Voor veel kiezers </w:t>
      </w:r>
      <w:r>
        <w:rPr>
          <w:rFonts w:eastAsia="DejaVu Sans"/>
        </w:rPr>
        <w:t>blijft</w:t>
      </w:r>
      <w:r w:rsidRPr="00C34777">
        <w:rPr>
          <w:rFonts w:eastAsia="DejaVu Sans"/>
        </w:rPr>
        <w:t xml:space="preserve"> het onduidelijk dat met een </w:t>
      </w:r>
      <w:proofErr w:type="spellStart"/>
      <w:r w:rsidRPr="00C34777">
        <w:rPr>
          <w:rFonts w:eastAsia="DejaVu Sans"/>
        </w:rPr>
        <w:t>stempas</w:t>
      </w:r>
      <w:proofErr w:type="spellEnd"/>
      <w:r w:rsidRPr="00C34777">
        <w:rPr>
          <w:rFonts w:eastAsia="DejaVu Sans"/>
        </w:rPr>
        <w:t xml:space="preserve"> niet in een andere gemeente </w:t>
      </w:r>
      <w:r>
        <w:rPr>
          <w:rFonts w:eastAsia="DejaVu Sans"/>
        </w:rPr>
        <w:t>kan worden gestemd</w:t>
      </w:r>
      <w:r w:rsidRPr="00C34777">
        <w:rPr>
          <w:rFonts w:eastAsia="DejaVu Sans"/>
        </w:rPr>
        <w:t xml:space="preserve"> en dat daarvoor een kiezerspas </w:t>
      </w:r>
      <w:r>
        <w:rPr>
          <w:rFonts w:eastAsia="DejaVu Sans"/>
        </w:rPr>
        <w:t>moet worden aangevraagd</w:t>
      </w:r>
      <w:r w:rsidRPr="00C34777">
        <w:rPr>
          <w:rFonts w:eastAsia="DejaVu Sans"/>
        </w:rPr>
        <w:t xml:space="preserve">. </w:t>
      </w:r>
    </w:p>
    <w:p w:rsidR="002F72DA" w:rsidP="002F72DA" w:rsidRDefault="00B15589" w14:paraId="784C8E6E" w14:textId="3CF09EA4">
      <w:pPr>
        <w:pStyle w:val="Lijstalinea"/>
        <w:numPr>
          <w:ilvl w:val="0"/>
          <w:numId w:val="3"/>
        </w:numPr>
        <w:jc w:val="both"/>
        <w:rPr>
          <w:rFonts w:eastAsia="DejaVu Sans"/>
          <w:bCs/>
        </w:rPr>
      </w:pPr>
      <w:r>
        <w:rPr>
          <w:rFonts w:eastAsia="DejaVu Sans"/>
          <w:bCs/>
        </w:rPr>
        <w:t xml:space="preserve">Stembureauleden moesten </w:t>
      </w:r>
      <w:r w:rsidR="0010668A">
        <w:rPr>
          <w:rFonts w:eastAsia="DejaVu Sans"/>
          <w:bCs/>
        </w:rPr>
        <w:t>vaak</w:t>
      </w:r>
      <w:r>
        <w:rPr>
          <w:rFonts w:eastAsia="DejaVu Sans"/>
          <w:bCs/>
        </w:rPr>
        <w:t xml:space="preserve"> constateren dat volmachten niet correct waren ingevuld. </w:t>
      </w:r>
    </w:p>
    <w:p w:rsidRPr="005A7F93" w:rsidR="005A7F93" w:rsidP="00B10131" w:rsidRDefault="00B15589" w14:paraId="0312FBA3" w14:textId="77777777">
      <w:pPr>
        <w:pStyle w:val="Lijstalinea"/>
        <w:numPr>
          <w:ilvl w:val="0"/>
          <w:numId w:val="3"/>
        </w:numPr>
        <w:jc w:val="both"/>
        <w:rPr>
          <w:rFonts w:eastAsia="DejaVu Sans"/>
          <w:bCs/>
        </w:rPr>
      </w:pPr>
      <w:r>
        <w:rPr>
          <w:rFonts w:eastAsia="DejaVu Sans"/>
          <w:bCs/>
        </w:rPr>
        <w:t xml:space="preserve">Tot slot </w:t>
      </w:r>
      <w:r w:rsidR="005A7F93">
        <w:rPr>
          <w:rFonts w:eastAsia="DejaVu Sans"/>
          <w:bCs/>
        </w:rPr>
        <w:t xml:space="preserve">waren er ook kiezers die bij het stembureau hebben geklaagd over het niet ontvangen van hun </w:t>
      </w:r>
      <w:proofErr w:type="spellStart"/>
      <w:r w:rsidR="005A7F93">
        <w:rPr>
          <w:rFonts w:eastAsia="DejaVu Sans"/>
          <w:bCs/>
        </w:rPr>
        <w:t>stempas</w:t>
      </w:r>
      <w:proofErr w:type="spellEnd"/>
      <w:r w:rsidR="005A7F93">
        <w:rPr>
          <w:rFonts w:eastAsia="DejaVu Sans"/>
          <w:bCs/>
        </w:rPr>
        <w:t xml:space="preserve">. </w:t>
      </w:r>
    </w:p>
    <w:p w:rsidRPr="005A7F93" w:rsidR="005A7F93" w:rsidP="005A7F93" w:rsidRDefault="005A7F93" w14:paraId="2BB9D510" w14:textId="77777777">
      <w:pPr>
        <w:pStyle w:val="Lijstalinea"/>
        <w:jc w:val="both"/>
        <w:rPr>
          <w:rFonts w:eastAsia="DejaVu Sans"/>
          <w:bCs/>
        </w:rPr>
      </w:pPr>
    </w:p>
    <w:p w:rsidRPr="005A7F93" w:rsidR="00B10131" w:rsidP="005A7F93" w:rsidRDefault="00B10131" w14:paraId="226FA8CC" w14:textId="0A4C49DA">
      <w:pPr>
        <w:jc w:val="both"/>
        <w:rPr>
          <w:rFonts w:eastAsia="DejaVu Sans"/>
          <w:bCs/>
        </w:rPr>
      </w:pPr>
      <w:r w:rsidRPr="005A7F93">
        <w:rPr>
          <w:rFonts w:eastAsia="DejaVu Sans"/>
          <w:bCs/>
        </w:rPr>
        <w:t>De commissie heeft ook bijzonderheden van andere aard geconstateerd, die zij de Kamer niet wil onthouden:</w:t>
      </w:r>
    </w:p>
    <w:p w:rsidRPr="00B10131" w:rsidR="00B10131" w:rsidP="00B10131" w:rsidRDefault="005A7F93" w14:paraId="2DCE9E9A" w14:textId="390A5C42">
      <w:pPr>
        <w:pStyle w:val="Lijstalinea"/>
        <w:numPr>
          <w:ilvl w:val="0"/>
          <w:numId w:val="3"/>
        </w:numPr>
        <w:rPr>
          <w:rFonts w:eastAsia="DejaVu Sans"/>
          <w:bCs/>
        </w:rPr>
      </w:pPr>
      <w:r>
        <w:rPr>
          <w:rFonts w:eastAsia="DejaVu Sans"/>
          <w:bCs/>
        </w:rPr>
        <w:t xml:space="preserve">In een stembureau heeft een kiezer bezwaar gemaakt </w:t>
      </w:r>
      <w:r w:rsidR="00010120">
        <w:rPr>
          <w:rFonts w:eastAsia="DejaVu Sans"/>
          <w:bCs/>
        </w:rPr>
        <w:t>ten aanzien van het ontbreken van</w:t>
      </w:r>
      <w:r>
        <w:rPr>
          <w:rFonts w:eastAsia="DejaVu Sans"/>
          <w:bCs/>
        </w:rPr>
        <w:t xml:space="preserve"> stempotloden voor linkshandigen. </w:t>
      </w:r>
    </w:p>
    <w:p w:rsidRPr="00B10131" w:rsidR="00B10131" w:rsidP="00B10131" w:rsidRDefault="005A7F93" w14:paraId="377516D7" w14:textId="78A8388D">
      <w:pPr>
        <w:pStyle w:val="Lijstalinea"/>
        <w:numPr>
          <w:ilvl w:val="0"/>
          <w:numId w:val="3"/>
        </w:numPr>
        <w:rPr>
          <w:rFonts w:eastAsia="DejaVu Sans"/>
          <w:bCs/>
        </w:rPr>
      </w:pPr>
      <w:r>
        <w:rPr>
          <w:rFonts w:eastAsia="DejaVu Sans"/>
          <w:bCs/>
        </w:rPr>
        <w:t xml:space="preserve">Een kiezer heeft naast het stembiljet ook het rijbewijs in de stembus gedaan. </w:t>
      </w:r>
    </w:p>
    <w:p w:rsidR="00B10131" w:rsidP="00B10131" w:rsidRDefault="005A7F93" w14:paraId="7F2FD3F4" w14:textId="62C57EFC">
      <w:pPr>
        <w:pStyle w:val="Lijstalinea"/>
        <w:numPr>
          <w:ilvl w:val="0"/>
          <w:numId w:val="3"/>
        </w:numPr>
        <w:rPr>
          <w:rFonts w:eastAsia="DejaVu Sans"/>
          <w:bCs/>
        </w:rPr>
      </w:pPr>
      <w:r>
        <w:rPr>
          <w:rFonts w:eastAsia="DejaVu Sans"/>
          <w:bCs/>
        </w:rPr>
        <w:t>In een stembureau moest heel snel een voorzitterswissel plaatsvinden in verband met de bevalling van de vrouw van de eerste voorzitter.</w:t>
      </w:r>
    </w:p>
    <w:p w:rsidRPr="005A7F93" w:rsidR="00CA44CD" w:rsidP="005A7F93" w:rsidRDefault="005A7F93" w14:paraId="4B9DC22B" w14:textId="1E74A322">
      <w:pPr>
        <w:pStyle w:val="Lijstalinea"/>
        <w:numPr>
          <w:ilvl w:val="0"/>
          <w:numId w:val="3"/>
        </w:numPr>
        <w:rPr>
          <w:rFonts w:eastAsia="DejaVu Sans"/>
          <w:bCs/>
        </w:rPr>
      </w:pPr>
      <w:r>
        <w:rPr>
          <w:rFonts w:eastAsia="DejaVu Sans"/>
          <w:bCs/>
        </w:rPr>
        <w:lastRenderedPageBreak/>
        <w:t>Op een proces-verbaal van een stembureau was het volgende genoteerd: “tot nu toe twee keer een mus binnen gevlogen. Na enige tijd weer naar buiten gevlogen.”</w:t>
      </w:r>
      <w:r w:rsidRPr="005A7F93" w:rsidR="00CA44CD">
        <w:rPr>
          <w:rFonts w:eastAsia="DejaVu Sans"/>
          <w:bCs/>
        </w:rPr>
        <w:br/>
      </w:r>
    </w:p>
    <w:p w:rsidR="00CA44CD" w:rsidP="00365D85" w:rsidRDefault="00CA44CD" w14:paraId="6334B338" w14:textId="5144A94D">
      <w:pPr>
        <w:rPr>
          <w:rFonts w:eastAsia="DejaVu Sans"/>
          <w:b/>
        </w:rPr>
      </w:pPr>
      <w:r>
        <w:rPr>
          <w:rFonts w:eastAsia="DejaVu Sans"/>
          <w:b/>
        </w:rPr>
        <w:t>Experiment met het kleiner stembiljet</w:t>
      </w:r>
    </w:p>
    <w:p w:rsidR="00010120" w:rsidP="00365D85" w:rsidRDefault="003F1B36" w14:paraId="72C5ADCF" w14:textId="53EA3EFF">
      <w:pPr>
        <w:rPr>
          <w:rFonts w:eastAsia="DejaVu Sans"/>
          <w:bCs/>
        </w:rPr>
      </w:pPr>
      <w:r>
        <w:rPr>
          <w:rFonts w:eastAsia="DejaVu Sans"/>
          <w:bCs/>
        </w:rPr>
        <w:t xml:space="preserve">Zoals gezegd werd er in vijf gemeenten geëxperimenteerd met een kleiner stembiljet. Tijdens de werkbezoeken van de commissie in een van de experimentgemeenten werd direct duidelijk dat er veel enthousiasme is over dit kleiner stembiljet. Het tellen van de stemmen is </w:t>
      </w:r>
      <w:r w:rsidR="00010120">
        <w:rPr>
          <w:rFonts w:eastAsia="DejaVu Sans"/>
          <w:bCs/>
        </w:rPr>
        <w:t>ge</w:t>
      </w:r>
      <w:r>
        <w:rPr>
          <w:rFonts w:eastAsia="DejaVu Sans"/>
          <w:bCs/>
        </w:rPr>
        <w:t xml:space="preserve">makkelijker en gaat veel sneller. Zo zijn tellers niet eerst heel lang bezig met het uitvouwen van een enorm biljet en kunnen ze in één oogopslag zien op welke lijst en op welke kandidaat is gestemd. </w:t>
      </w:r>
      <w:r w:rsidR="004C58DA">
        <w:rPr>
          <w:rFonts w:eastAsia="DejaVu Sans"/>
          <w:bCs/>
        </w:rPr>
        <w:t xml:space="preserve">De tellers konden daardoor in alle rust en zonder tijdsdruk de telling uitvoeren, waardoor ook de kans op telfouten veel kleiner lijkt. De boodschap van </w:t>
      </w:r>
      <w:r w:rsidR="00010120">
        <w:rPr>
          <w:rFonts w:eastAsia="DejaVu Sans"/>
          <w:bCs/>
        </w:rPr>
        <w:t>één</w:t>
      </w:r>
      <w:r w:rsidR="004C58DA">
        <w:rPr>
          <w:rFonts w:eastAsia="DejaVu Sans"/>
          <w:bCs/>
        </w:rPr>
        <w:t xml:space="preserve"> gemeente was zelfs: </w:t>
      </w:r>
      <w:r w:rsidR="00010120">
        <w:rPr>
          <w:rFonts w:eastAsia="DejaVu Sans"/>
          <w:bCs/>
        </w:rPr>
        <w:t>“</w:t>
      </w:r>
      <w:r w:rsidR="004C58DA">
        <w:rPr>
          <w:rFonts w:eastAsia="DejaVu Sans"/>
          <w:bCs/>
        </w:rPr>
        <w:t>na deze ervaring, willen we niet meer terug naar dat enorme stembiljet</w:t>
      </w:r>
      <w:r w:rsidR="00010120">
        <w:rPr>
          <w:rFonts w:eastAsia="DejaVu Sans"/>
          <w:bCs/>
        </w:rPr>
        <w:t>”</w:t>
      </w:r>
      <w:r w:rsidR="004C58DA">
        <w:rPr>
          <w:rFonts w:eastAsia="DejaVu Sans"/>
          <w:bCs/>
        </w:rPr>
        <w:t xml:space="preserve">. </w:t>
      </w:r>
      <w:r w:rsidR="004C58DA">
        <w:rPr>
          <w:rFonts w:eastAsia="DejaVu Sans"/>
          <w:bCs/>
        </w:rPr>
        <w:br/>
      </w:r>
    </w:p>
    <w:p w:rsidR="004C58DA" w:rsidP="00365D85" w:rsidRDefault="004C58DA" w14:paraId="568E71F5" w14:textId="0CDB8F9B">
      <w:pPr>
        <w:rPr>
          <w:rFonts w:eastAsia="DejaVu Sans"/>
          <w:bCs/>
        </w:rPr>
      </w:pPr>
      <w:r>
        <w:rPr>
          <w:rFonts w:eastAsia="DejaVu Sans"/>
          <w:bCs/>
        </w:rPr>
        <w:t>Ook de eerste reacties van kiezers zijn positief</w:t>
      </w:r>
      <w:r w:rsidR="00010120">
        <w:rPr>
          <w:rFonts w:eastAsia="DejaVu Sans"/>
          <w:bCs/>
        </w:rPr>
        <w:t>:</w:t>
      </w:r>
      <w:r>
        <w:rPr>
          <w:rFonts w:eastAsia="DejaVu Sans"/>
          <w:bCs/>
        </w:rPr>
        <w:t xml:space="preserve"> z</w:t>
      </w:r>
      <w:r w:rsidR="00010120">
        <w:rPr>
          <w:rFonts w:eastAsia="DejaVu Sans"/>
          <w:bCs/>
        </w:rPr>
        <w:t>ij</w:t>
      </w:r>
      <w:r>
        <w:rPr>
          <w:rFonts w:eastAsia="DejaVu Sans"/>
          <w:bCs/>
        </w:rPr>
        <w:t xml:space="preserve"> vinden het kleiner stembiljet overzichtelijk en handig. Een punt van aandacht hierbij is wel het percentage ongeldige stemmen. In alle gemeenten met het normale stembiljet was gemiddeld 0,18 procent van de stemmen ongeldig. In de vijf experimentgemeenten was echter gemiddeld 0,77 procent van de stemmen ongeldig. </w:t>
      </w:r>
      <w:r w:rsidR="00466A41">
        <w:rPr>
          <w:rFonts w:eastAsia="DejaVu Sans"/>
          <w:bCs/>
        </w:rPr>
        <w:t xml:space="preserve">Dat is dus ruim vier keer zoveel. </w:t>
      </w:r>
      <w:r w:rsidR="009F4238">
        <w:rPr>
          <w:rFonts w:eastAsia="DejaVu Sans"/>
          <w:bCs/>
        </w:rPr>
        <w:t>De twee meest voorkomende ongeldige stemmen bij het kleiner stembiljet lijken te zijn:</w:t>
      </w:r>
    </w:p>
    <w:p w:rsidRPr="00704AEA" w:rsidR="00704AEA" w:rsidP="00704AEA" w:rsidRDefault="00704AEA" w14:paraId="6F3BE6D8" w14:textId="7F012287">
      <w:pPr>
        <w:pStyle w:val="Lijstalinea"/>
        <w:numPr>
          <w:ilvl w:val="0"/>
          <w:numId w:val="3"/>
        </w:numPr>
        <w:rPr>
          <w:rFonts w:eastAsia="DejaVu Sans"/>
          <w:bCs/>
        </w:rPr>
      </w:pPr>
      <w:r w:rsidRPr="00704AEA">
        <w:rPr>
          <w:rFonts w:eastAsia="DejaVu Sans"/>
          <w:bCs/>
        </w:rPr>
        <w:t xml:space="preserve">Kiezer heeft een hoger </w:t>
      </w:r>
      <w:proofErr w:type="spellStart"/>
      <w:r w:rsidRPr="00704AEA">
        <w:rPr>
          <w:rFonts w:eastAsia="DejaVu Sans"/>
          <w:bCs/>
        </w:rPr>
        <w:t>kandidaatnummer</w:t>
      </w:r>
      <w:proofErr w:type="spellEnd"/>
      <w:r w:rsidRPr="00704AEA">
        <w:rPr>
          <w:rFonts w:eastAsia="DejaVu Sans"/>
          <w:bCs/>
        </w:rPr>
        <w:t xml:space="preserve"> ingekleurd dan het aantal kandidaten dat de partij heeft</w:t>
      </w:r>
      <w:r>
        <w:rPr>
          <w:rFonts w:eastAsia="DejaVu Sans"/>
          <w:bCs/>
        </w:rPr>
        <w:t>;</w:t>
      </w:r>
    </w:p>
    <w:p w:rsidR="009F4238" w:rsidP="00704AEA" w:rsidRDefault="00704AEA" w14:paraId="47FC77F7" w14:textId="52FC2BA2">
      <w:pPr>
        <w:pStyle w:val="Lijstalinea"/>
        <w:numPr>
          <w:ilvl w:val="0"/>
          <w:numId w:val="3"/>
        </w:numPr>
        <w:rPr>
          <w:rFonts w:eastAsia="DejaVu Sans"/>
          <w:bCs/>
        </w:rPr>
      </w:pPr>
      <w:r w:rsidRPr="00704AEA">
        <w:rPr>
          <w:rFonts w:eastAsia="DejaVu Sans"/>
          <w:bCs/>
        </w:rPr>
        <w:t xml:space="preserve">Kiezer heeft alleen een stemvakje voor een </w:t>
      </w:r>
      <w:proofErr w:type="spellStart"/>
      <w:r w:rsidRPr="00704AEA">
        <w:rPr>
          <w:rFonts w:eastAsia="DejaVu Sans"/>
          <w:bCs/>
        </w:rPr>
        <w:t>kandidaatnummer</w:t>
      </w:r>
      <w:proofErr w:type="spellEnd"/>
      <w:r w:rsidRPr="00704AEA">
        <w:rPr>
          <w:rFonts w:eastAsia="DejaVu Sans"/>
          <w:bCs/>
        </w:rPr>
        <w:t xml:space="preserve"> ingekleurd</w:t>
      </w:r>
      <w:r>
        <w:rPr>
          <w:rFonts w:eastAsia="DejaVu Sans"/>
          <w:bCs/>
        </w:rPr>
        <w:t xml:space="preserve">. </w:t>
      </w:r>
    </w:p>
    <w:p w:rsidRPr="002A2E49" w:rsidR="002A2E49" w:rsidP="002A2E49" w:rsidRDefault="002A2E49" w14:paraId="1635F508" w14:textId="7C458095">
      <w:pPr>
        <w:rPr>
          <w:rFonts w:eastAsia="DejaVu Sans"/>
          <w:bCs/>
        </w:rPr>
      </w:pPr>
      <w:r>
        <w:rPr>
          <w:rFonts w:eastAsia="DejaVu Sans"/>
          <w:bCs/>
        </w:rPr>
        <w:t xml:space="preserve">Als een kiezer alleen een stemvakje voor een partij had ingekleurd en niet ook nog het stemvakje voor een </w:t>
      </w:r>
      <w:proofErr w:type="spellStart"/>
      <w:r>
        <w:rPr>
          <w:rFonts w:eastAsia="DejaVu Sans"/>
          <w:bCs/>
        </w:rPr>
        <w:t>kandidaatnummer</w:t>
      </w:r>
      <w:proofErr w:type="spellEnd"/>
      <w:r>
        <w:rPr>
          <w:rFonts w:eastAsia="DejaVu Sans"/>
          <w:bCs/>
        </w:rPr>
        <w:t xml:space="preserve"> dan werd deze stem als geldig bestempeld en ging deze stem naar kandidaat 1 van die partij. </w:t>
      </w:r>
    </w:p>
    <w:p w:rsidRPr="009F4238" w:rsidR="009F4238" w:rsidP="009F4238" w:rsidRDefault="00106EC8" w14:paraId="574B0C48" w14:textId="22C809B8">
      <w:pPr>
        <w:rPr>
          <w:rFonts w:eastAsia="DejaVu Sans"/>
          <w:bCs/>
        </w:rPr>
      </w:pPr>
      <w:r>
        <w:rPr>
          <w:rFonts w:eastAsia="DejaVu Sans"/>
          <w:bCs/>
        </w:rPr>
        <w:br/>
      </w:r>
      <w:r w:rsidRPr="004C58DA" w:rsidR="00EB7515">
        <w:rPr>
          <w:rFonts w:eastAsia="DejaVu Sans"/>
          <w:bCs/>
        </w:rPr>
        <w:t xml:space="preserve">Bij de besluitvorming over het experiment is het risico van meer ongeldige stemmen </w:t>
      </w:r>
      <w:r w:rsidR="00EB7515">
        <w:rPr>
          <w:rFonts w:eastAsia="DejaVu Sans"/>
          <w:bCs/>
        </w:rPr>
        <w:t xml:space="preserve">wel </w:t>
      </w:r>
      <w:r w:rsidRPr="004C58DA" w:rsidR="00EB7515">
        <w:rPr>
          <w:rFonts w:eastAsia="DejaVu Sans"/>
          <w:bCs/>
        </w:rPr>
        <w:t xml:space="preserve">nadrukkelijk meegewogen in de Kamer. Het is </w:t>
      </w:r>
      <w:r w:rsidR="00EB7515">
        <w:rPr>
          <w:rFonts w:eastAsia="DejaVu Sans"/>
          <w:bCs/>
        </w:rPr>
        <w:t xml:space="preserve">dus </w:t>
      </w:r>
      <w:r w:rsidRPr="004C58DA" w:rsidR="00EB7515">
        <w:rPr>
          <w:rFonts w:eastAsia="DejaVu Sans"/>
          <w:bCs/>
        </w:rPr>
        <w:t xml:space="preserve">van belang </w:t>
      </w:r>
      <w:r>
        <w:rPr>
          <w:rFonts w:eastAsia="DejaVu Sans"/>
          <w:bCs/>
        </w:rPr>
        <w:t xml:space="preserve">om ook </w:t>
      </w:r>
      <w:r w:rsidRPr="004C58DA" w:rsidR="00EB7515">
        <w:rPr>
          <w:rFonts w:eastAsia="DejaVu Sans"/>
          <w:bCs/>
        </w:rPr>
        <w:t>in de evaluatie goed te kijken naar de redenen van ongeldigheid</w:t>
      </w:r>
      <w:r w:rsidR="00EB7515">
        <w:rPr>
          <w:rFonts w:eastAsia="DejaVu Sans"/>
          <w:bCs/>
        </w:rPr>
        <w:t xml:space="preserve">. </w:t>
      </w:r>
      <w:r w:rsidR="008E7AFD">
        <w:rPr>
          <w:rFonts w:eastAsia="DejaVu Sans"/>
          <w:bCs/>
        </w:rPr>
        <w:t>Het ministerie en de Kiesraad gaan het experiment zeer nauwkeurig evalueren. De</w:t>
      </w:r>
      <w:r>
        <w:rPr>
          <w:rFonts w:eastAsia="DejaVu Sans"/>
          <w:bCs/>
        </w:rPr>
        <w:t>ze</w:t>
      </w:r>
      <w:r w:rsidR="008E7AFD">
        <w:rPr>
          <w:rFonts w:eastAsia="DejaVu Sans"/>
          <w:bCs/>
        </w:rPr>
        <w:t xml:space="preserve"> evaluatie zal naar verwachting zo spoedig mogelijk na het zomerreces naar de Kamer worden gestuurd. Veel gemeenten hebben aangegeven dat ze gebaat zijn bij een spoedige maar vooral duidelijke uitspraak van de Kamer over het vervolg. </w:t>
      </w:r>
      <w:r w:rsidR="00B95176">
        <w:rPr>
          <w:rFonts w:eastAsia="DejaVu Sans"/>
          <w:bCs/>
        </w:rPr>
        <w:t xml:space="preserve">Zo moeten er veel voorbereidingen worden getroffen door gemeenten indien er wordt besloten om het kleiner stembiljet landelijk in te voeren voor de eerstvolgende reguliere verkiezingen: de gemeenteraadsverkiezingen in maart 2026. </w:t>
      </w:r>
      <w:r w:rsidR="00DB2DD3">
        <w:rPr>
          <w:rFonts w:eastAsia="DejaVu Sans"/>
          <w:bCs/>
        </w:rPr>
        <w:br/>
      </w:r>
      <w:r>
        <w:rPr>
          <w:rFonts w:eastAsia="DejaVu Sans"/>
          <w:bCs/>
        </w:rPr>
        <w:t>Daarom</w:t>
      </w:r>
      <w:r w:rsidR="00DB2DD3">
        <w:rPr>
          <w:rFonts w:eastAsia="DejaVu Sans"/>
          <w:bCs/>
        </w:rPr>
        <w:t xml:space="preserve"> beveelt de commissie </w:t>
      </w:r>
      <w:r w:rsidR="00E475E2">
        <w:rPr>
          <w:rFonts w:eastAsia="DejaVu Sans"/>
          <w:bCs/>
        </w:rPr>
        <w:t xml:space="preserve">de Kamer </w:t>
      </w:r>
      <w:r w:rsidR="00DB2DD3">
        <w:rPr>
          <w:rFonts w:eastAsia="DejaVu Sans"/>
          <w:bCs/>
        </w:rPr>
        <w:t xml:space="preserve">aan </w:t>
      </w:r>
      <w:r>
        <w:rPr>
          <w:rFonts w:eastAsia="DejaVu Sans"/>
          <w:bCs/>
        </w:rPr>
        <w:t xml:space="preserve">de evaluatie van het experiment met het kleiner stembiljet zeer </w:t>
      </w:r>
      <w:r w:rsidR="00DB2DD3">
        <w:rPr>
          <w:rFonts w:eastAsia="DejaVu Sans"/>
          <w:bCs/>
        </w:rPr>
        <w:t>zorgvuldig</w:t>
      </w:r>
      <w:r>
        <w:rPr>
          <w:rFonts w:eastAsia="DejaVu Sans"/>
          <w:bCs/>
        </w:rPr>
        <w:t xml:space="preserve"> te behandelen in het najaar van 2024.  </w:t>
      </w:r>
    </w:p>
    <w:p w:rsidR="00B10131" w:rsidP="00365D85" w:rsidRDefault="00B10131" w14:paraId="04094312" w14:textId="77777777">
      <w:pPr>
        <w:rPr>
          <w:rFonts w:eastAsia="DejaVu Sans"/>
          <w:b/>
        </w:rPr>
      </w:pPr>
    </w:p>
    <w:p w:rsidRPr="00C34777" w:rsidR="00B10131" w:rsidP="00B10131" w:rsidRDefault="00B10131" w14:paraId="332D6F59" w14:textId="77777777">
      <w:pPr>
        <w:pStyle w:val="Geenafstand"/>
        <w:jc w:val="both"/>
        <w:rPr>
          <w:rFonts w:eastAsia="MingLiU_HKSCS-ExtB"/>
          <w:b/>
        </w:rPr>
      </w:pPr>
      <w:r w:rsidRPr="00C34777">
        <w:rPr>
          <w:rFonts w:eastAsia="MingLiU_HKSCS-ExtB"/>
          <w:b/>
        </w:rPr>
        <w:t>De toelating van de leden</w:t>
      </w:r>
    </w:p>
    <w:p w:rsidRPr="0003598C" w:rsidR="00B10131" w:rsidP="00B10131" w:rsidRDefault="00B10131" w14:paraId="3812B2DF" w14:textId="4B3EC2BF">
      <w:pPr>
        <w:pStyle w:val="Geenafstand"/>
        <w:jc w:val="both"/>
        <w:rPr>
          <w:rFonts w:eastAsia="DejaVu Sans"/>
        </w:rPr>
      </w:pPr>
      <w:r w:rsidRPr="00C34777">
        <w:rPr>
          <w:rFonts w:eastAsia="DejaVu Sans"/>
        </w:rPr>
        <w:t xml:space="preserve">De commissie voor het onderzoek van de Geloofsbrieven beoordeelt of de door de Kiesraad benoemde personen </w:t>
      </w:r>
      <w:r w:rsidR="00201D0F">
        <w:rPr>
          <w:rFonts w:eastAsia="DejaVu Sans"/>
        </w:rPr>
        <w:t xml:space="preserve">namens Nederland </w:t>
      </w:r>
      <w:r w:rsidRPr="00C34777">
        <w:rPr>
          <w:rFonts w:eastAsia="DejaVu Sans"/>
        </w:rPr>
        <w:t xml:space="preserve">als lid van </w:t>
      </w:r>
      <w:r w:rsidR="00201D0F">
        <w:rPr>
          <w:rFonts w:eastAsia="DejaVu Sans"/>
        </w:rPr>
        <w:t>het Europees Parlement</w:t>
      </w:r>
      <w:r w:rsidRPr="00C34777">
        <w:rPr>
          <w:rFonts w:eastAsia="DejaVu Sans"/>
        </w:rPr>
        <w:t xml:space="preserve"> kunnen worden toegelaten. Ten behoeve hiervan onderzoekt de commissie de geloofsbrieven. De geloofsbrieven zijn de documenten waarmee wordt aangetoond dat een gekozene voldoet aan alle eisen van het </w:t>
      </w:r>
      <w:r w:rsidR="00201D0F">
        <w:rPr>
          <w:rFonts w:eastAsia="DejaVu Sans"/>
        </w:rPr>
        <w:t>lidmaatschap van het Europees Parlement</w:t>
      </w:r>
      <w:r w:rsidRPr="00C34777">
        <w:rPr>
          <w:rFonts w:eastAsia="DejaVu Sans"/>
        </w:rPr>
        <w:t xml:space="preserve">. De geloofsbrieven bestaan uit: </w:t>
      </w:r>
      <w:r w:rsidRPr="00C34777">
        <w:rPr>
          <w:rFonts w:eastAsia="DejaVu Sans"/>
        </w:rPr>
        <w:br/>
      </w:r>
      <w:r w:rsidRPr="0003598C">
        <w:rPr>
          <w:rFonts w:eastAsia="DejaVu Sans"/>
        </w:rPr>
        <w:t>(1) de schriftelijke kennisgeving van de voorzitter van de Kiesraad, waarbij aan de gekozene mededeling wordt gedaan van zijn benoeming op grond van de verkiezingsuitslag;</w:t>
      </w:r>
    </w:p>
    <w:p w:rsidRPr="0003598C" w:rsidR="00B10131" w:rsidP="00B10131" w:rsidRDefault="00B10131" w14:paraId="4064E7E2" w14:textId="77777777">
      <w:pPr>
        <w:jc w:val="both"/>
        <w:rPr>
          <w:rFonts w:eastAsia="DejaVu Sans"/>
        </w:rPr>
      </w:pPr>
      <w:r w:rsidRPr="0003598C">
        <w:rPr>
          <w:rFonts w:eastAsia="DejaVu Sans"/>
        </w:rPr>
        <w:t xml:space="preserve">(2) de schriftelijke mededeling van de </w:t>
      </w:r>
      <w:proofErr w:type="spellStart"/>
      <w:r w:rsidRPr="0003598C">
        <w:rPr>
          <w:rFonts w:eastAsia="DejaVu Sans"/>
        </w:rPr>
        <w:t>benoemdverklaarde</w:t>
      </w:r>
      <w:proofErr w:type="spellEnd"/>
      <w:r w:rsidRPr="0003598C">
        <w:rPr>
          <w:rFonts w:eastAsia="DejaVu Sans"/>
        </w:rPr>
        <w:t xml:space="preserve"> aan de Tweede Kamer dat de benoeming wordt aanvaard;</w:t>
      </w:r>
    </w:p>
    <w:p w:rsidRPr="0003598C" w:rsidR="00B10131" w:rsidP="00B10131" w:rsidRDefault="00B10131" w14:paraId="7A209EE4" w14:textId="130E78B2">
      <w:pPr>
        <w:jc w:val="both"/>
        <w:rPr>
          <w:rFonts w:eastAsia="DejaVu Sans"/>
        </w:rPr>
      </w:pPr>
      <w:r w:rsidRPr="0003598C">
        <w:rPr>
          <w:rFonts w:eastAsia="DejaVu Sans"/>
        </w:rPr>
        <w:t xml:space="preserve">(3) </w:t>
      </w:r>
      <w:r w:rsidRPr="0003598C" w:rsidR="0003598C">
        <w:rPr>
          <w:rFonts w:eastAsia="DejaVu Sans"/>
        </w:rPr>
        <w:t xml:space="preserve">een gewaarmerkt afschrift van een uittreksel uit de gemeentelijke bevolkingsadministratie waaruit blijkt dat de betrokkene de vereiste leeftijd heeft bereikt, de Nederlandse nationaliteit </w:t>
      </w:r>
      <w:r w:rsidRPr="0003598C" w:rsidR="0003598C">
        <w:rPr>
          <w:rFonts w:eastAsia="DejaVu Sans"/>
        </w:rPr>
        <w:lastRenderedPageBreak/>
        <w:t xml:space="preserve">bezit en niet uit het kiesrecht is ontzet (in het geval van Europese Parlementsverkiezingen mogen in Nederland wonende niet-Nederlanders die onderdaan zijn van andere lidstaten van de Europese Unie voor Nederland lid zijn van het Europees Parlement, mits zij in het Europese deel van het Koninkrijk Nederland wonen, de leeftijd van 18 jaar hebben bereikt en niet zijn uitgesloten van het recht om gekozen te worden, in Nederland, noch in de lidstaat waarvan zij onderdaan zijn.); </w:t>
      </w:r>
    </w:p>
    <w:p w:rsidRPr="00C34777" w:rsidR="00B10131" w:rsidP="0003598C" w:rsidRDefault="00B10131" w14:paraId="507C9035" w14:textId="5AF7EABD">
      <w:pPr>
        <w:rPr>
          <w:rFonts w:eastAsia="DejaVu Sans"/>
        </w:rPr>
      </w:pPr>
      <w:r w:rsidRPr="0003598C">
        <w:rPr>
          <w:rFonts w:eastAsia="DejaVu Sans"/>
        </w:rPr>
        <w:t xml:space="preserve">(4) </w:t>
      </w:r>
      <w:r w:rsidRPr="0003598C" w:rsidR="0003598C">
        <w:rPr>
          <w:rFonts w:eastAsia="DejaVu Sans"/>
        </w:rPr>
        <w:t xml:space="preserve">een persoonlijk ondertekende verklaring over alle openbare betrekkingen die de benoemde bekleedt en geen functies te vervullen die onverenigbaar zijn met het lidmaatschap van het </w:t>
      </w:r>
      <w:r w:rsidRPr="00DF4355" w:rsidR="0003598C">
        <w:rPr>
          <w:rFonts w:eastAsia="DejaVu Sans"/>
        </w:rPr>
        <w:t>Europees Parlement.</w:t>
      </w:r>
      <w:r w:rsidRPr="00DF4355">
        <w:rPr>
          <w:rFonts w:eastAsia="DejaVu Sans"/>
        </w:rPr>
        <w:br/>
      </w:r>
      <w:r w:rsidRPr="00DF4355" w:rsidR="0003598C">
        <w:rPr>
          <w:rFonts w:eastAsia="DejaVu Sans"/>
        </w:rPr>
        <w:br/>
      </w:r>
      <w:r w:rsidRPr="00DF4355">
        <w:rPr>
          <w:rFonts w:eastAsia="DejaVu Sans"/>
        </w:rPr>
        <w:t xml:space="preserve">Bij de verklaring over alle openbare betrekkingen is gekeken naar artikel </w:t>
      </w:r>
      <w:r w:rsidRPr="00DF4355" w:rsidR="00B07E5F">
        <w:rPr>
          <w:rFonts w:eastAsia="DejaVu Sans"/>
        </w:rPr>
        <w:t>2</w:t>
      </w:r>
      <w:r w:rsidRPr="00DF4355">
        <w:rPr>
          <w:rFonts w:eastAsia="DejaVu Sans"/>
        </w:rPr>
        <w:t xml:space="preserve"> van de Wet incompatibiliteiten Staten-Generaal en Europees Parlement</w:t>
      </w:r>
      <w:r w:rsidR="001E5F72">
        <w:rPr>
          <w:rFonts w:eastAsia="DejaVu Sans"/>
        </w:rPr>
        <w:t>.</w:t>
      </w:r>
    </w:p>
    <w:p w:rsidRPr="00C34777" w:rsidR="00B10131" w:rsidP="00B10131" w:rsidRDefault="00B10131" w14:paraId="55B51300" w14:textId="77777777">
      <w:pPr>
        <w:jc w:val="both"/>
        <w:rPr>
          <w:rFonts w:eastAsia="DejaVu Sans"/>
        </w:rPr>
      </w:pPr>
    </w:p>
    <w:p w:rsidRPr="00C34777" w:rsidR="00B10131" w:rsidP="00B10131" w:rsidRDefault="00B10131" w14:paraId="1EA6C75C" w14:textId="603C5AEC">
      <w:pPr>
        <w:jc w:val="both"/>
        <w:rPr>
          <w:rFonts w:eastAsia="DejaVu Sans"/>
        </w:rPr>
      </w:pPr>
      <w:r w:rsidRPr="00C34777">
        <w:rPr>
          <w:rFonts w:eastAsia="DejaVu Sans"/>
        </w:rPr>
        <w:t xml:space="preserve">Voor alle door de Kiesraad </w:t>
      </w:r>
      <w:r w:rsidR="00201D0F">
        <w:rPr>
          <w:rFonts w:eastAsia="DejaVu Sans"/>
        </w:rPr>
        <w:t>31</w:t>
      </w:r>
      <w:r w:rsidRPr="00C34777">
        <w:rPr>
          <w:rFonts w:eastAsia="DejaVu Sans"/>
        </w:rPr>
        <w:t xml:space="preserve"> benoemden die de benoeming hebben aanvaard heeft de commissie vastgesteld dat zij als lid kunnen worden toegelaten tot </w:t>
      </w:r>
      <w:r w:rsidR="00201D0F">
        <w:rPr>
          <w:rFonts w:eastAsia="DejaVu Sans"/>
        </w:rPr>
        <w:t>het Europees Parlement</w:t>
      </w:r>
      <w:r w:rsidRPr="00C34777">
        <w:rPr>
          <w:rFonts w:eastAsia="DejaVu Sans"/>
        </w:rPr>
        <w:t>.</w:t>
      </w:r>
      <w:r w:rsidR="00454773">
        <w:rPr>
          <w:rFonts w:eastAsia="DejaVu Sans"/>
        </w:rPr>
        <w:t xml:space="preserve"> Tot slot komt d</w:t>
      </w:r>
      <w:r w:rsidRPr="00454773" w:rsidR="00454773">
        <w:rPr>
          <w:rFonts w:eastAsia="DejaVu Sans"/>
        </w:rPr>
        <w:t xml:space="preserve">e commissie voor het onderzoek voor de Geloofsbrieven tot de conclusie dat de </w:t>
      </w:r>
      <w:r w:rsidR="00454773">
        <w:rPr>
          <w:rFonts w:eastAsia="DejaVu Sans"/>
        </w:rPr>
        <w:t>Europese</w:t>
      </w:r>
      <w:r w:rsidRPr="00454773" w:rsidR="00454773">
        <w:rPr>
          <w:rFonts w:eastAsia="DejaVu Sans"/>
        </w:rPr>
        <w:t xml:space="preserve"> </w:t>
      </w:r>
      <w:r w:rsidR="00454773">
        <w:rPr>
          <w:rFonts w:eastAsia="DejaVu Sans"/>
        </w:rPr>
        <w:t xml:space="preserve">Parlementsverkiezingen </w:t>
      </w:r>
      <w:r w:rsidRPr="00454773" w:rsidR="00454773">
        <w:rPr>
          <w:rFonts w:eastAsia="DejaVu Sans"/>
        </w:rPr>
        <w:t xml:space="preserve">op </w:t>
      </w:r>
      <w:r w:rsidR="00454773">
        <w:rPr>
          <w:rFonts w:eastAsia="DejaVu Sans"/>
        </w:rPr>
        <w:t>6</w:t>
      </w:r>
      <w:r w:rsidRPr="00454773" w:rsidR="00454773">
        <w:rPr>
          <w:rFonts w:eastAsia="DejaVu Sans"/>
        </w:rPr>
        <w:t xml:space="preserve"> </w:t>
      </w:r>
      <w:r w:rsidR="00454773">
        <w:rPr>
          <w:rFonts w:eastAsia="DejaVu Sans"/>
        </w:rPr>
        <w:t>juni 2024</w:t>
      </w:r>
      <w:r w:rsidRPr="00454773" w:rsidR="00454773">
        <w:rPr>
          <w:rFonts w:eastAsia="DejaVu Sans"/>
        </w:rPr>
        <w:t xml:space="preserve"> eerlijk, transparant en controleerbaar zijn verlopen. Ook voldoen </w:t>
      </w:r>
      <w:r w:rsidR="00454773">
        <w:rPr>
          <w:rFonts w:eastAsia="DejaVu Sans"/>
        </w:rPr>
        <w:t>deze Europese Parlementsverkiezingen</w:t>
      </w:r>
      <w:r w:rsidRPr="00454773" w:rsidR="00454773">
        <w:rPr>
          <w:rFonts w:eastAsia="DejaVu Sans"/>
        </w:rPr>
        <w:t xml:space="preserve"> aan de waarborgen van toegankelijkheid, stemgeheim en stemvrijheid.</w:t>
      </w:r>
      <w:r w:rsidRPr="00C34777">
        <w:rPr>
          <w:rFonts w:eastAsia="DejaVu Sans"/>
        </w:rPr>
        <w:t xml:space="preserve"> De commissie stelt daarom voor </w:t>
      </w:r>
      <w:r w:rsidR="00201D0F">
        <w:rPr>
          <w:rFonts w:eastAsia="DejaVu Sans"/>
        </w:rPr>
        <w:t xml:space="preserve">de volgende leden </w:t>
      </w:r>
      <w:r w:rsidRPr="00C34777">
        <w:rPr>
          <w:rFonts w:eastAsia="DejaVu Sans"/>
        </w:rPr>
        <w:t xml:space="preserve">als lid van </w:t>
      </w:r>
      <w:r w:rsidR="00201D0F">
        <w:rPr>
          <w:rFonts w:eastAsia="DejaVu Sans"/>
        </w:rPr>
        <w:t>het Europees Parlement</w:t>
      </w:r>
      <w:r w:rsidRPr="00C34777">
        <w:rPr>
          <w:rFonts w:eastAsia="DejaVu Sans"/>
        </w:rPr>
        <w:t xml:space="preserve"> toe te laten</w:t>
      </w:r>
      <w:r w:rsidR="00201D0F">
        <w:rPr>
          <w:rFonts w:eastAsia="DejaVu Sans"/>
        </w:rPr>
        <w:t>:</w:t>
      </w:r>
    </w:p>
    <w:p w:rsidRPr="00C34777" w:rsidR="00B10131" w:rsidP="00B10131" w:rsidRDefault="00B10131" w14:paraId="7F3ADE86" w14:textId="77777777">
      <w:pPr>
        <w:jc w:val="both"/>
        <w:rPr>
          <w:rFonts w:eastAsia="DejaVu Sans"/>
        </w:rPr>
      </w:pPr>
    </w:p>
    <w:tbl>
      <w:tblPr>
        <w:tblW w:w="6237" w:type="dxa"/>
        <w:tblBorders>
          <w:insideH w:val="single" w:color="000000" w:sz="6" w:space="0"/>
        </w:tblBorders>
        <w:shd w:val="clear" w:color="auto" w:fill="FFFFFF"/>
        <w:tblCellMar>
          <w:left w:w="0" w:type="dxa"/>
          <w:right w:w="0" w:type="dxa"/>
        </w:tblCellMar>
        <w:tblLook w:val="04A0" w:firstRow="1" w:lastRow="0" w:firstColumn="1" w:lastColumn="0" w:noHBand="0" w:noVBand="1"/>
      </w:tblPr>
      <w:tblGrid>
        <w:gridCol w:w="5103"/>
        <w:gridCol w:w="1134"/>
      </w:tblGrid>
      <w:tr w:rsidRPr="00C34777" w:rsidR="00B10131" w:rsidTr="00EF5B05" w14:paraId="2D177054" w14:textId="77777777">
        <w:tc>
          <w:tcPr>
            <w:tcW w:w="5103" w:type="dxa"/>
            <w:shd w:val="clear" w:color="auto" w:fill="FFFFFF"/>
            <w:vAlign w:val="bottom"/>
            <w:hideMark/>
          </w:tcPr>
          <w:p w:rsidRPr="00C34777" w:rsidR="00B10131" w:rsidP="00510069" w:rsidRDefault="00B10131" w14:paraId="1077AD2C" w14:textId="34787C5A">
            <w:pPr>
              <w:rPr>
                <w:color w:val="000000"/>
              </w:rPr>
            </w:pPr>
            <w:r w:rsidRPr="00C34777">
              <w:rPr>
                <w:color w:val="000000"/>
              </w:rPr>
              <w:t>1</w:t>
            </w:r>
            <w:r w:rsidR="00EF5B05">
              <w:rPr>
                <w:color w:val="000000"/>
              </w:rPr>
              <w:t xml:space="preserve"> </w:t>
            </w:r>
            <w:r w:rsidRPr="00EF5B05" w:rsidR="00EF5B05">
              <w:rPr>
                <w:color w:val="000000"/>
              </w:rPr>
              <w:t>M.</w:t>
            </w:r>
            <w:r w:rsidR="00EF5B05">
              <w:rPr>
                <w:color w:val="000000"/>
              </w:rPr>
              <w:t xml:space="preserve"> </w:t>
            </w:r>
            <w:proofErr w:type="spellStart"/>
            <w:r w:rsidRPr="00EF5B05" w:rsidR="00EF5B05">
              <w:rPr>
                <w:color w:val="000000"/>
              </w:rPr>
              <w:t>Azmani</w:t>
            </w:r>
            <w:proofErr w:type="spellEnd"/>
            <w:r w:rsidR="00EF5B05">
              <w:rPr>
                <w:color w:val="000000"/>
              </w:rPr>
              <w:t xml:space="preserve"> </w:t>
            </w:r>
            <w:r w:rsidRPr="00EF5B05" w:rsidR="00EF5B05">
              <w:rPr>
                <w:color w:val="000000"/>
              </w:rPr>
              <w:t>te ‘s-Gravenhage</w:t>
            </w:r>
          </w:p>
        </w:tc>
        <w:tc>
          <w:tcPr>
            <w:tcW w:w="1134" w:type="dxa"/>
            <w:shd w:val="clear" w:color="auto" w:fill="FFFFFF"/>
            <w:vAlign w:val="bottom"/>
            <w:hideMark/>
          </w:tcPr>
          <w:p w:rsidRPr="00C34777" w:rsidR="00B10131" w:rsidP="00510069" w:rsidRDefault="00B10131" w14:paraId="5A3B3970" w14:textId="52F434E9">
            <w:pPr>
              <w:ind w:firstLine="283"/>
              <w:rPr>
                <w:color w:val="000000"/>
              </w:rPr>
            </w:pPr>
          </w:p>
        </w:tc>
      </w:tr>
      <w:tr w:rsidRPr="00C34777" w:rsidR="00B10131" w:rsidTr="00EF5B05" w14:paraId="2FF41C5B" w14:textId="77777777">
        <w:tc>
          <w:tcPr>
            <w:tcW w:w="5103" w:type="dxa"/>
            <w:shd w:val="clear" w:color="auto" w:fill="FFFFFF"/>
            <w:vAlign w:val="bottom"/>
            <w:hideMark/>
          </w:tcPr>
          <w:p w:rsidRPr="00C34777" w:rsidR="00B10131" w:rsidP="00510069" w:rsidRDefault="00B10131" w14:paraId="773D1CE8" w14:textId="2045ADF3">
            <w:pPr>
              <w:rPr>
                <w:color w:val="000000"/>
              </w:rPr>
            </w:pPr>
            <w:r w:rsidRPr="00C34777">
              <w:rPr>
                <w:color w:val="000000"/>
              </w:rPr>
              <w:t>2</w:t>
            </w:r>
            <w:r w:rsidR="00EF5B05">
              <w:rPr>
                <w:color w:val="000000"/>
              </w:rPr>
              <w:t xml:space="preserve"> </w:t>
            </w:r>
            <w:r w:rsidRPr="00EF5B05" w:rsidR="00EF5B05">
              <w:rPr>
                <w:color w:val="000000"/>
              </w:rPr>
              <w:t xml:space="preserve">J.N. </w:t>
            </w:r>
            <w:proofErr w:type="spellStart"/>
            <w:r w:rsidRPr="00EF5B05" w:rsidR="00EF5B05">
              <w:rPr>
                <w:color w:val="000000"/>
              </w:rPr>
              <w:t>Baljeu</w:t>
            </w:r>
            <w:proofErr w:type="spellEnd"/>
            <w:r w:rsidRPr="00EF5B05" w:rsidR="00EF5B05">
              <w:rPr>
                <w:color w:val="000000"/>
              </w:rPr>
              <w:t xml:space="preserve"> te Rotterdam</w:t>
            </w:r>
          </w:p>
        </w:tc>
        <w:tc>
          <w:tcPr>
            <w:tcW w:w="1134" w:type="dxa"/>
            <w:shd w:val="clear" w:color="auto" w:fill="FFFFFF"/>
            <w:vAlign w:val="bottom"/>
            <w:hideMark/>
          </w:tcPr>
          <w:p w:rsidRPr="00C34777" w:rsidR="00B10131" w:rsidP="00510069" w:rsidRDefault="00B10131" w14:paraId="7E8ADAAD" w14:textId="703EAD59">
            <w:pPr>
              <w:ind w:firstLine="283"/>
              <w:rPr>
                <w:color w:val="000000"/>
              </w:rPr>
            </w:pPr>
          </w:p>
        </w:tc>
      </w:tr>
      <w:tr w:rsidRPr="00C34777" w:rsidR="00B10131" w:rsidTr="00EF5B05" w14:paraId="29762172" w14:textId="77777777">
        <w:tc>
          <w:tcPr>
            <w:tcW w:w="5103" w:type="dxa"/>
            <w:shd w:val="clear" w:color="auto" w:fill="FFFFFF"/>
            <w:vAlign w:val="bottom"/>
            <w:hideMark/>
          </w:tcPr>
          <w:p w:rsidRPr="00C34777" w:rsidR="00B10131" w:rsidP="00510069" w:rsidRDefault="00B10131" w14:paraId="42F08C20" w14:textId="403F6B31">
            <w:pPr>
              <w:rPr>
                <w:color w:val="000000"/>
              </w:rPr>
            </w:pPr>
            <w:r w:rsidRPr="00C34777">
              <w:rPr>
                <w:color w:val="000000"/>
              </w:rPr>
              <w:t>3</w:t>
            </w:r>
            <w:r w:rsidR="00EF5B05">
              <w:rPr>
                <w:color w:val="000000"/>
              </w:rPr>
              <w:t xml:space="preserve"> </w:t>
            </w:r>
            <w:r w:rsidRPr="00EF5B05" w:rsidR="00EF5B05">
              <w:rPr>
                <w:color w:val="000000"/>
              </w:rPr>
              <w:t>T.B.W. Berendsen te Breda</w:t>
            </w:r>
            <w:r w:rsidR="00EF5B05">
              <w:rPr>
                <w:color w:val="000000"/>
              </w:rPr>
              <w:t xml:space="preserve"> </w:t>
            </w:r>
          </w:p>
        </w:tc>
        <w:tc>
          <w:tcPr>
            <w:tcW w:w="1134" w:type="dxa"/>
            <w:shd w:val="clear" w:color="auto" w:fill="FFFFFF"/>
            <w:vAlign w:val="bottom"/>
            <w:hideMark/>
          </w:tcPr>
          <w:p w:rsidRPr="00C34777" w:rsidR="00B10131" w:rsidP="00510069" w:rsidRDefault="00B10131" w14:paraId="213C82E4" w14:textId="2F8D239F">
            <w:pPr>
              <w:ind w:firstLine="283"/>
              <w:rPr>
                <w:color w:val="000000"/>
              </w:rPr>
            </w:pPr>
          </w:p>
        </w:tc>
      </w:tr>
      <w:tr w:rsidRPr="00C34777" w:rsidR="00B10131" w:rsidTr="00EF5B05" w14:paraId="2B20DDDD" w14:textId="77777777">
        <w:tc>
          <w:tcPr>
            <w:tcW w:w="5103" w:type="dxa"/>
            <w:shd w:val="clear" w:color="auto" w:fill="FFFFFF"/>
            <w:vAlign w:val="bottom"/>
            <w:hideMark/>
          </w:tcPr>
          <w:p w:rsidRPr="00C34777" w:rsidR="00B10131" w:rsidP="00510069" w:rsidRDefault="00B10131" w14:paraId="33EDEA3B" w14:textId="38B81AB1">
            <w:pPr>
              <w:rPr>
                <w:color w:val="000000"/>
              </w:rPr>
            </w:pPr>
            <w:r w:rsidRPr="00C34777">
              <w:rPr>
                <w:color w:val="000000"/>
              </w:rPr>
              <w:t>4</w:t>
            </w:r>
            <w:r w:rsidR="00EF5B05">
              <w:rPr>
                <w:color w:val="000000"/>
              </w:rPr>
              <w:t xml:space="preserve"> </w:t>
            </w:r>
            <w:r w:rsidRPr="00EF5B05" w:rsidR="00EF5B05">
              <w:rPr>
                <w:color w:val="000000"/>
              </w:rPr>
              <w:t>B.G.P. van den Berg te Beverwijk</w:t>
            </w:r>
          </w:p>
        </w:tc>
        <w:tc>
          <w:tcPr>
            <w:tcW w:w="1134" w:type="dxa"/>
            <w:shd w:val="clear" w:color="auto" w:fill="FFFFFF"/>
            <w:vAlign w:val="bottom"/>
            <w:hideMark/>
          </w:tcPr>
          <w:p w:rsidRPr="00C34777" w:rsidR="00B10131" w:rsidP="00510069" w:rsidRDefault="00B10131" w14:paraId="493FAEC7" w14:textId="549C6101">
            <w:pPr>
              <w:ind w:firstLine="283"/>
              <w:rPr>
                <w:color w:val="000000"/>
              </w:rPr>
            </w:pPr>
          </w:p>
        </w:tc>
      </w:tr>
      <w:tr w:rsidRPr="00C34777" w:rsidR="00B10131" w:rsidTr="00EF5B05" w14:paraId="1C845AB6" w14:textId="77777777">
        <w:tc>
          <w:tcPr>
            <w:tcW w:w="5103" w:type="dxa"/>
            <w:shd w:val="clear" w:color="auto" w:fill="FFFFFF"/>
            <w:vAlign w:val="bottom"/>
            <w:hideMark/>
          </w:tcPr>
          <w:p w:rsidRPr="00C34777" w:rsidR="00B10131" w:rsidP="00510069" w:rsidRDefault="00B10131" w14:paraId="26EC2B66" w14:textId="680D43B9">
            <w:pPr>
              <w:rPr>
                <w:color w:val="000000"/>
              </w:rPr>
            </w:pPr>
            <w:r w:rsidRPr="00C34777">
              <w:rPr>
                <w:color w:val="000000"/>
              </w:rPr>
              <w:t>5</w:t>
            </w:r>
            <w:r w:rsidR="00EF5B05">
              <w:rPr>
                <w:color w:val="000000"/>
              </w:rPr>
              <w:t xml:space="preserve"> </w:t>
            </w:r>
            <w:r w:rsidRPr="00EF5B05" w:rsidR="00EF5B05">
              <w:rPr>
                <w:color w:val="000000"/>
              </w:rPr>
              <w:t>R.M. Blom te Rhoon</w:t>
            </w:r>
          </w:p>
        </w:tc>
        <w:tc>
          <w:tcPr>
            <w:tcW w:w="1134" w:type="dxa"/>
            <w:shd w:val="clear" w:color="auto" w:fill="FFFFFF"/>
            <w:vAlign w:val="bottom"/>
            <w:hideMark/>
          </w:tcPr>
          <w:p w:rsidRPr="00C34777" w:rsidR="00B10131" w:rsidP="00510069" w:rsidRDefault="00B10131" w14:paraId="4D499FCD" w14:textId="0E423FD4">
            <w:pPr>
              <w:ind w:firstLine="283"/>
              <w:rPr>
                <w:color w:val="000000"/>
              </w:rPr>
            </w:pPr>
          </w:p>
        </w:tc>
      </w:tr>
      <w:tr w:rsidRPr="00C34777" w:rsidR="00B10131" w:rsidTr="00EF5B05" w14:paraId="45CFF4C3" w14:textId="77777777">
        <w:tc>
          <w:tcPr>
            <w:tcW w:w="5103" w:type="dxa"/>
            <w:shd w:val="clear" w:color="auto" w:fill="FFFFFF"/>
            <w:vAlign w:val="bottom"/>
            <w:hideMark/>
          </w:tcPr>
          <w:p w:rsidRPr="00C34777" w:rsidR="00B10131" w:rsidP="00510069" w:rsidRDefault="00B10131" w14:paraId="1C98A66D" w14:textId="32996867">
            <w:pPr>
              <w:rPr>
                <w:color w:val="000000"/>
              </w:rPr>
            </w:pPr>
            <w:r w:rsidRPr="00C34777">
              <w:rPr>
                <w:color w:val="000000"/>
              </w:rPr>
              <w:t>6</w:t>
            </w:r>
            <w:r w:rsidR="00EF5B05">
              <w:rPr>
                <w:color w:val="000000"/>
              </w:rPr>
              <w:t xml:space="preserve"> </w:t>
            </w:r>
            <w:r w:rsidRPr="00EF5B05" w:rsidR="00EF5B05">
              <w:rPr>
                <w:color w:val="000000"/>
              </w:rPr>
              <w:t>A. van Brug te ‘s-Gravenhage</w:t>
            </w:r>
          </w:p>
        </w:tc>
        <w:tc>
          <w:tcPr>
            <w:tcW w:w="1134" w:type="dxa"/>
            <w:shd w:val="clear" w:color="auto" w:fill="FFFFFF"/>
            <w:vAlign w:val="bottom"/>
            <w:hideMark/>
          </w:tcPr>
          <w:p w:rsidRPr="00C34777" w:rsidR="00B10131" w:rsidP="00510069" w:rsidRDefault="00B10131" w14:paraId="273560D1" w14:textId="1E97610A">
            <w:pPr>
              <w:ind w:firstLine="283"/>
              <w:rPr>
                <w:color w:val="000000"/>
              </w:rPr>
            </w:pPr>
          </w:p>
        </w:tc>
      </w:tr>
      <w:tr w:rsidRPr="00C34777" w:rsidR="00B10131" w:rsidTr="00EF5B05" w14:paraId="2A76682E" w14:textId="77777777">
        <w:tc>
          <w:tcPr>
            <w:tcW w:w="5103" w:type="dxa"/>
            <w:shd w:val="clear" w:color="auto" w:fill="FFFFFF"/>
            <w:vAlign w:val="bottom"/>
            <w:hideMark/>
          </w:tcPr>
          <w:p w:rsidRPr="00C34777" w:rsidR="00B10131" w:rsidP="00510069" w:rsidRDefault="00B10131" w14:paraId="55EDB794" w14:textId="4CFC23CC">
            <w:pPr>
              <w:rPr>
                <w:color w:val="000000"/>
              </w:rPr>
            </w:pPr>
            <w:r w:rsidRPr="00C34777">
              <w:rPr>
                <w:color w:val="000000"/>
              </w:rPr>
              <w:t>7</w:t>
            </w:r>
            <w:r w:rsidR="00EF5B05">
              <w:rPr>
                <w:color w:val="000000"/>
              </w:rPr>
              <w:t xml:space="preserve"> </w:t>
            </w:r>
            <w:r w:rsidRPr="00EF5B05" w:rsidR="00EF5B05">
              <w:rPr>
                <w:color w:val="000000"/>
              </w:rPr>
              <w:t xml:space="preserve">M. </w:t>
            </w:r>
            <w:proofErr w:type="spellStart"/>
            <w:r w:rsidRPr="00EF5B05" w:rsidR="00EF5B05">
              <w:rPr>
                <w:color w:val="000000"/>
              </w:rPr>
              <w:t>Chahim</w:t>
            </w:r>
            <w:proofErr w:type="spellEnd"/>
            <w:r w:rsidRPr="00EF5B05" w:rsidR="00EF5B05">
              <w:rPr>
                <w:color w:val="000000"/>
              </w:rPr>
              <w:t xml:space="preserve"> te Helmond</w:t>
            </w:r>
          </w:p>
        </w:tc>
        <w:tc>
          <w:tcPr>
            <w:tcW w:w="1134" w:type="dxa"/>
            <w:shd w:val="clear" w:color="auto" w:fill="FFFFFF"/>
            <w:vAlign w:val="bottom"/>
            <w:hideMark/>
          </w:tcPr>
          <w:p w:rsidRPr="00C34777" w:rsidR="00B10131" w:rsidP="00510069" w:rsidRDefault="00B10131" w14:paraId="1BA88155" w14:textId="307278E0">
            <w:pPr>
              <w:ind w:firstLine="283"/>
              <w:rPr>
                <w:color w:val="000000"/>
              </w:rPr>
            </w:pPr>
          </w:p>
        </w:tc>
      </w:tr>
      <w:tr w:rsidRPr="00C34777" w:rsidR="00B10131" w:rsidTr="00EF5B05" w14:paraId="39A4FEF8" w14:textId="77777777">
        <w:tc>
          <w:tcPr>
            <w:tcW w:w="5103" w:type="dxa"/>
            <w:shd w:val="clear" w:color="auto" w:fill="FFFFFF"/>
            <w:vAlign w:val="bottom"/>
            <w:hideMark/>
          </w:tcPr>
          <w:p w:rsidRPr="00C34777" w:rsidR="00B10131" w:rsidP="00510069" w:rsidRDefault="00B10131" w14:paraId="1B877F6F" w14:textId="66C96900">
            <w:pPr>
              <w:rPr>
                <w:color w:val="000000"/>
              </w:rPr>
            </w:pPr>
            <w:r w:rsidRPr="00C34777">
              <w:rPr>
                <w:color w:val="000000"/>
              </w:rPr>
              <w:t>8</w:t>
            </w:r>
            <w:r w:rsidR="00EF5B05">
              <w:rPr>
                <w:color w:val="000000"/>
              </w:rPr>
              <w:t xml:space="preserve"> </w:t>
            </w:r>
            <w:r w:rsidRPr="00EF5B05" w:rsidR="00EF5B05">
              <w:rPr>
                <w:color w:val="000000"/>
              </w:rPr>
              <w:t xml:space="preserve">C. </w:t>
            </w:r>
            <w:proofErr w:type="spellStart"/>
            <w:r w:rsidRPr="00EF5B05" w:rsidR="00EF5B05">
              <w:rPr>
                <w:color w:val="000000"/>
              </w:rPr>
              <w:t>Cordeiro</w:t>
            </w:r>
            <w:proofErr w:type="spellEnd"/>
            <w:r w:rsidRPr="00EF5B05" w:rsidR="00EF5B05">
              <w:rPr>
                <w:color w:val="000000"/>
              </w:rPr>
              <w:t xml:space="preserve"> </w:t>
            </w:r>
            <w:proofErr w:type="spellStart"/>
            <w:r w:rsidRPr="00EF5B05" w:rsidR="00EF5B05">
              <w:rPr>
                <w:color w:val="000000"/>
              </w:rPr>
              <w:t>Vieira</w:t>
            </w:r>
            <w:proofErr w:type="spellEnd"/>
            <w:r w:rsidRPr="00EF5B05" w:rsidR="00EF5B05">
              <w:rPr>
                <w:color w:val="000000"/>
              </w:rPr>
              <w:t xml:space="preserve"> te Hilversum</w:t>
            </w:r>
          </w:p>
        </w:tc>
        <w:tc>
          <w:tcPr>
            <w:tcW w:w="1134" w:type="dxa"/>
            <w:shd w:val="clear" w:color="auto" w:fill="FFFFFF"/>
            <w:vAlign w:val="bottom"/>
            <w:hideMark/>
          </w:tcPr>
          <w:p w:rsidRPr="00C34777" w:rsidR="00B10131" w:rsidP="00510069" w:rsidRDefault="00B10131" w14:paraId="38308D2E" w14:textId="329404B7">
            <w:pPr>
              <w:ind w:firstLine="283"/>
              <w:rPr>
                <w:color w:val="000000"/>
              </w:rPr>
            </w:pPr>
          </w:p>
        </w:tc>
      </w:tr>
      <w:tr w:rsidRPr="00C34777" w:rsidR="00B10131" w:rsidTr="00EF5B05" w14:paraId="43863D6E" w14:textId="77777777">
        <w:tc>
          <w:tcPr>
            <w:tcW w:w="5103" w:type="dxa"/>
            <w:shd w:val="clear" w:color="auto" w:fill="FFFFFF"/>
            <w:vAlign w:val="bottom"/>
            <w:hideMark/>
          </w:tcPr>
          <w:p w:rsidRPr="00C34777" w:rsidR="00B10131" w:rsidP="00510069" w:rsidRDefault="00B10131" w14:paraId="09D64118" w14:textId="56D6D282">
            <w:pPr>
              <w:rPr>
                <w:color w:val="000000"/>
              </w:rPr>
            </w:pPr>
            <w:r w:rsidRPr="00C34777">
              <w:rPr>
                <w:color w:val="000000"/>
              </w:rPr>
              <w:t>9</w:t>
            </w:r>
            <w:r w:rsidR="00EF5B05">
              <w:rPr>
                <w:color w:val="000000"/>
              </w:rPr>
              <w:t xml:space="preserve"> </w:t>
            </w:r>
            <w:r w:rsidRPr="00EF5B05" w:rsidR="00EF5B05">
              <w:rPr>
                <w:color w:val="000000"/>
              </w:rPr>
              <w:t>A. Diepeveen te Opheusden</w:t>
            </w:r>
          </w:p>
        </w:tc>
        <w:tc>
          <w:tcPr>
            <w:tcW w:w="1134" w:type="dxa"/>
            <w:shd w:val="clear" w:color="auto" w:fill="FFFFFF"/>
            <w:vAlign w:val="bottom"/>
            <w:hideMark/>
          </w:tcPr>
          <w:p w:rsidRPr="00C34777" w:rsidR="00B10131" w:rsidP="00510069" w:rsidRDefault="00B10131" w14:paraId="7B8BF6C1" w14:textId="7385A410">
            <w:pPr>
              <w:ind w:firstLine="283"/>
              <w:rPr>
                <w:color w:val="000000"/>
              </w:rPr>
            </w:pPr>
          </w:p>
        </w:tc>
      </w:tr>
      <w:tr w:rsidRPr="00C34777" w:rsidR="00B10131" w:rsidTr="00EF5B05" w14:paraId="559F7E32" w14:textId="77777777">
        <w:tc>
          <w:tcPr>
            <w:tcW w:w="5103" w:type="dxa"/>
            <w:shd w:val="clear" w:color="auto" w:fill="FFFFFF"/>
            <w:vAlign w:val="bottom"/>
            <w:hideMark/>
          </w:tcPr>
          <w:p w:rsidRPr="00C34777" w:rsidR="00B10131" w:rsidP="00510069" w:rsidRDefault="00B10131" w14:paraId="0FEF6D6B" w14:textId="0DABDDB4">
            <w:pPr>
              <w:rPr>
                <w:color w:val="000000"/>
              </w:rPr>
            </w:pPr>
            <w:r w:rsidRPr="00C34777">
              <w:rPr>
                <w:color w:val="000000"/>
              </w:rPr>
              <w:t>10</w:t>
            </w:r>
            <w:r w:rsidR="00EF5B05">
              <w:rPr>
                <w:color w:val="000000"/>
              </w:rPr>
              <w:t xml:space="preserve"> </w:t>
            </w:r>
            <w:r w:rsidRPr="00EF5B05" w:rsidR="00EF5B05">
              <w:rPr>
                <w:color w:val="000000"/>
              </w:rPr>
              <w:t xml:space="preserve">M. </w:t>
            </w:r>
            <w:proofErr w:type="spellStart"/>
            <w:r w:rsidRPr="00EF5B05" w:rsidR="00EF5B05">
              <w:rPr>
                <w:color w:val="000000"/>
              </w:rPr>
              <w:t>Ehlers</w:t>
            </w:r>
            <w:proofErr w:type="spellEnd"/>
            <w:r w:rsidRPr="00EF5B05" w:rsidR="00EF5B05">
              <w:rPr>
                <w:color w:val="000000"/>
              </w:rPr>
              <w:t xml:space="preserve"> te Overijse (België)</w:t>
            </w:r>
          </w:p>
        </w:tc>
        <w:tc>
          <w:tcPr>
            <w:tcW w:w="1134" w:type="dxa"/>
            <w:shd w:val="clear" w:color="auto" w:fill="FFFFFF"/>
            <w:vAlign w:val="bottom"/>
            <w:hideMark/>
          </w:tcPr>
          <w:p w:rsidRPr="00C34777" w:rsidR="00B10131" w:rsidP="00510069" w:rsidRDefault="00B10131" w14:paraId="6F456E25" w14:textId="68F3F3DE">
            <w:pPr>
              <w:ind w:firstLine="283"/>
              <w:rPr>
                <w:color w:val="000000"/>
              </w:rPr>
            </w:pPr>
          </w:p>
        </w:tc>
      </w:tr>
      <w:tr w:rsidRPr="00C34777" w:rsidR="00B10131" w:rsidTr="00EF5B05" w14:paraId="0D22AC64" w14:textId="77777777">
        <w:tc>
          <w:tcPr>
            <w:tcW w:w="5103" w:type="dxa"/>
            <w:shd w:val="clear" w:color="auto" w:fill="FFFFFF"/>
            <w:vAlign w:val="bottom"/>
            <w:hideMark/>
          </w:tcPr>
          <w:p w:rsidRPr="00C34777" w:rsidR="00B10131" w:rsidP="00510069" w:rsidRDefault="00B10131" w14:paraId="62B92EA3" w14:textId="0A8AA2CA">
            <w:pPr>
              <w:rPr>
                <w:color w:val="000000"/>
              </w:rPr>
            </w:pPr>
            <w:r w:rsidRPr="00C34777">
              <w:rPr>
                <w:color w:val="000000"/>
              </w:rPr>
              <w:t>11</w:t>
            </w:r>
            <w:r w:rsidR="00EF5B05">
              <w:rPr>
                <w:color w:val="000000"/>
              </w:rPr>
              <w:t xml:space="preserve"> </w:t>
            </w:r>
            <w:r w:rsidRPr="00EF5B05" w:rsidR="00EF5B05">
              <w:rPr>
                <w:color w:val="000000"/>
              </w:rPr>
              <w:t xml:space="preserve">B. </w:t>
            </w:r>
            <w:proofErr w:type="spellStart"/>
            <w:r w:rsidRPr="00EF5B05" w:rsidR="00EF5B05">
              <w:rPr>
                <w:color w:val="000000"/>
              </w:rPr>
              <w:t>Eickhout</w:t>
            </w:r>
            <w:proofErr w:type="spellEnd"/>
            <w:r w:rsidRPr="00EF5B05" w:rsidR="00EF5B05">
              <w:rPr>
                <w:color w:val="000000"/>
              </w:rPr>
              <w:t xml:space="preserve"> te Utrecht</w:t>
            </w:r>
            <w:r w:rsidR="00EF5B05">
              <w:rPr>
                <w:color w:val="000000"/>
              </w:rPr>
              <w:t xml:space="preserve"> </w:t>
            </w:r>
          </w:p>
        </w:tc>
        <w:tc>
          <w:tcPr>
            <w:tcW w:w="1134" w:type="dxa"/>
            <w:shd w:val="clear" w:color="auto" w:fill="FFFFFF"/>
            <w:vAlign w:val="bottom"/>
            <w:hideMark/>
          </w:tcPr>
          <w:p w:rsidRPr="00C34777" w:rsidR="00B10131" w:rsidP="00510069" w:rsidRDefault="00B10131" w14:paraId="753F0152" w14:textId="71DF87CD">
            <w:pPr>
              <w:ind w:firstLine="283"/>
              <w:rPr>
                <w:color w:val="000000"/>
              </w:rPr>
            </w:pPr>
          </w:p>
        </w:tc>
      </w:tr>
      <w:tr w:rsidRPr="00C34777" w:rsidR="00B10131" w:rsidTr="00EF5B05" w14:paraId="1167E70E" w14:textId="77777777">
        <w:tc>
          <w:tcPr>
            <w:tcW w:w="5103" w:type="dxa"/>
            <w:shd w:val="clear" w:color="auto" w:fill="FFFFFF"/>
            <w:vAlign w:val="bottom"/>
            <w:hideMark/>
          </w:tcPr>
          <w:p w:rsidRPr="00C34777" w:rsidR="00B10131" w:rsidP="00510069" w:rsidRDefault="00B10131" w14:paraId="063C26B6" w14:textId="0A813614">
            <w:pPr>
              <w:rPr>
                <w:color w:val="000000"/>
              </w:rPr>
            </w:pPr>
            <w:r w:rsidRPr="00C34777">
              <w:rPr>
                <w:color w:val="000000"/>
              </w:rPr>
              <w:t>12</w:t>
            </w:r>
            <w:r w:rsidR="00EF5B05">
              <w:rPr>
                <w:color w:val="000000"/>
              </w:rPr>
              <w:t xml:space="preserve"> </w:t>
            </w:r>
            <w:r w:rsidRPr="00EF5B05" w:rsidR="00EF5B05">
              <w:rPr>
                <w:color w:val="000000"/>
              </w:rPr>
              <w:t xml:space="preserve">R. </w:t>
            </w:r>
            <w:proofErr w:type="spellStart"/>
            <w:r w:rsidRPr="00EF5B05" w:rsidR="00EF5B05">
              <w:rPr>
                <w:color w:val="000000"/>
              </w:rPr>
              <w:t>Garcia</w:t>
            </w:r>
            <w:proofErr w:type="spellEnd"/>
            <w:r w:rsidRPr="00EF5B05" w:rsidR="00EF5B05">
              <w:rPr>
                <w:color w:val="000000"/>
              </w:rPr>
              <w:t xml:space="preserve"> </w:t>
            </w:r>
            <w:proofErr w:type="spellStart"/>
            <w:r w:rsidRPr="00EF5B05" w:rsidR="00EF5B05">
              <w:rPr>
                <w:color w:val="000000"/>
              </w:rPr>
              <w:t>Hermida</w:t>
            </w:r>
            <w:proofErr w:type="spellEnd"/>
            <w:r w:rsidRPr="00EF5B05" w:rsidR="00EF5B05">
              <w:rPr>
                <w:color w:val="000000"/>
              </w:rPr>
              <w:t>-van der</w:t>
            </w:r>
            <w:r w:rsidR="00EF5B05">
              <w:rPr>
                <w:color w:val="000000"/>
              </w:rPr>
              <w:t xml:space="preserve"> </w:t>
            </w:r>
            <w:r w:rsidRPr="00EF5B05" w:rsidR="00EF5B05">
              <w:rPr>
                <w:color w:val="000000"/>
              </w:rPr>
              <w:t>Walle te Gorredijk</w:t>
            </w:r>
          </w:p>
        </w:tc>
        <w:tc>
          <w:tcPr>
            <w:tcW w:w="1134" w:type="dxa"/>
            <w:shd w:val="clear" w:color="auto" w:fill="FFFFFF"/>
            <w:vAlign w:val="bottom"/>
            <w:hideMark/>
          </w:tcPr>
          <w:p w:rsidRPr="00C34777" w:rsidR="00B10131" w:rsidP="00510069" w:rsidRDefault="00B10131" w14:paraId="4CA5D84D" w14:textId="2769C2DA">
            <w:pPr>
              <w:ind w:firstLine="283"/>
              <w:rPr>
                <w:color w:val="000000"/>
              </w:rPr>
            </w:pPr>
          </w:p>
        </w:tc>
      </w:tr>
      <w:tr w:rsidRPr="00C34777" w:rsidR="00B10131" w:rsidTr="00EF5B05" w14:paraId="2C160514" w14:textId="77777777">
        <w:tc>
          <w:tcPr>
            <w:tcW w:w="5103" w:type="dxa"/>
            <w:shd w:val="clear" w:color="auto" w:fill="FFFFFF"/>
            <w:vAlign w:val="bottom"/>
            <w:hideMark/>
          </w:tcPr>
          <w:p w:rsidRPr="00C34777" w:rsidR="00B10131" w:rsidP="00510069" w:rsidRDefault="00B10131" w14:paraId="5A17B8D6" w14:textId="0F86041E">
            <w:pPr>
              <w:rPr>
                <w:color w:val="000000"/>
              </w:rPr>
            </w:pPr>
            <w:r w:rsidRPr="00C34777">
              <w:rPr>
                <w:color w:val="000000"/>
              </w:rPr>
              <w:t>13</w:t>
            </w:r>
            <w:r w:rsidR="00EF5B05">
              <w:rPr>
                <w:color w:val="000000"/>
              </w:rPr>
              <w:t xml:space="preserve"> </w:t>
            </w:r>
            <w:r w:rsidRPr="00EF5B05" w:rsidR="00EF5B05">
              <w:rPr>
                <w:color w:val="000000"/>
              </w:rPr>
              <w:t xml:space="preserve">G.M. </w:t>
            </w:r>
            <w:proofErr w:type="spellStart"/>
            <w:r w:rsidRPr="00EF5B05" w:rsidR="00EF5B05">
              <w:rPr>
                <w:color w:val="000000"/>
              </w:rPr>
              <w:t>Gerbrandij</w:t>
            </w:r>
            <w:proofErr w:type="spellEnd"/>
            <w:r w:rsidRPr="00EF5B05" w:rsidR="00EF5B05">
              <w:rPr>
                <w:color w:val="000000"/>
              </w:rPr>
              <w:t xml:space="preserve"> te </w:t>
            </w:r>
            <w:r w:rsidR="00EF5B05">
              <w:rPr>
                <w:color w:val="000000"/>
              </w:rPr>
              <w:t>’</w:t>
            </w:r>
            <w:r w:rsidRPr="00EF5B05" w:rsidR="00EF5B05">
              <w:rPr>
                <w:color w:val="000000"/>
              </w:rPr>
              <w:t>s-Gravenhage</w:t>
            </w:r>
            <w:r w:rsidR="00EF5B05">
              <w:rPr>
                <w:color w:val="000000"/>
              </w:rPr>
              <w:t xml:space="preserve"> </w:t>
            </w:r>
          </w:p>
        </w:tc>
        <w:tc>
          <w:tcPr>
            <w:tcW w:w="1134" w:type="dxa"/>
            <w:shd w:val="clear" w:color="auto" w:fill="FFFFFF"/>
            <w:vAlign w:val="bottom"/>
            <w:hideMark/>
          </w:tcPr>
          <w:p w:rsidRPr="00C34777" w:rsidR="00B10131" w:rsidP="00510069" w:rsidRDefault="00B10131" w14:paraId="5B1ABEC9" w14:textId="1F64F6F2">
            <w:pPr>
              <w:ind w:firstLine="283"/>
              <w:rPr>
                <w:color w:val="000000"/>
              </w:rPr>
            </w:pPr>
          </w:p>
        </w:tc>
      </w:tr>
      <w:tr w:rsidRPr="00C34777" w:rsidR="00B10131" w:rsidTr="00EF5B05" w14:paraId="52C916BA" w14:textId="77777777">
        <w:tc>
          <w:tcPr>
            <w:tcW w:w="5103" w:type="dxa"/>
            <w:shd w:val="clear" w:color="auto" w:fill="FFFFFF"/>
            <w:vAlign w:val="bottom"/>
            <w:hideMark/>
          </w:tcPr>
          <w:p w:rsidRPr="00C34777" w:rsidR="00B10131" w:rsidP="00510069" w:rsidRDefault="00B10131" w14:paraId="63CDA4DC" w14:textId="279F233F">
            <w:pPr>
              <w:rPr>
                <w:color w:val="000000"/>
              </w:rPr>
            </w:pPr>
            <w:r w:rsidRPr="00C34777">
              <w:rPr>
                <w:color w:val="000000"/>
              </w:rPr>
              <w:t>14</w:t>
            </w:r>
            <w:r w:rsidR="00EF5B05">
              <w:rPr>
                <w:color w:val="000000"/>
              </w:rPr>
              <w:t xml:space="preserve"> </w:t>
            </w:r>
            <w:r w:rsidRPr="00EF5B05" w:rsidR="00EF5B05">
              <w:rPr>
                <w:color w:val="000000"/>
              </w:rPr>
              <w:t>H.G.P. Gotink te Brussel (België)</w:t>
            </w:r>
            <w:r w:rsidR="00EF5B05">
              <w:rPr>
                <w:color w:val="000000"/>
              </w:rPr>
              <w:t xml:space="preserve"> </w:t>
            </w:r>
          </w:p>
        </w:tc>
        <w:tc>
          <w:tcPr>
            <w:tcW w:w="1134" w:type="dxa"/>
            <w:shd w:val="clear" w:color="auto" w:fill="FFFFFF"/>
            <w:vAlign w:val="bottom"/>
            <w:hideMark/>
          </w:tcPr>
          <w:p w:rsidRPr="00C34777" w:rsidR="00B10131" w:rsidP="00510069" w:rsidRDefault="00B10131" w14:paraId="633A6888" w14:textId="7F625BE8">
            <w:pPr>
              <w:ind w:firstLine="283"/>
              <w:rPr>
                <w:color w:val="000000"/>
              </w:rPr>
            </w:pPr>
          </w:p>
        </w:tc>
      </w:tr>
      <w:tr w:rsidRPr="00C34777" w:rsidR="00B10131" w:rsidTr="00EF5B05" w14:paraId="7911F88C" w14:textId="77777777">
        <w:tc>
          <w:tcPr>
            <w:tcW w:w="5103" w:type="dxa"/>
            <w:shd w:val="clear" w:color="auto" w:fill="FFFFFF"/>
            <w:vAlign w:val="bottom"/>
            <w:hideMark/>
          </w:tcPr>
          <w:p w:rsidRPr="00C34777" w:rsidR="00B10131" w:rsidP="00510069" w:rsidRDefault="00B10131" w14:paraId="0779B7F0" w14:textId="1A76E9F8">
            <w:pPr>
              <w:rPr>
                <w:color w:val="000000"/>
              </w:rPr>
            </w:pPr>
            <w:r w:rsidRPr="00C34777">
              <w:rPr>
                <w:color w:val="000000"/>
              </w:rPr>
              <w:t>15</w:t>
            </w:r>
            <w:r w:rsidR="00EF5B05">
              <w:rPr>
                <w:color w:val="000000"/>
              </w:rPr>
              <w:t xml:space="preserve"> </w:t>
            </w:r>
            <w:r w:rsidRPr="00EF5B05" w:rsidR="00EF5B05">
              <w:rPr>
                <w:color w:val="000000"/>
              </w:rPr>
              <w:t>B. Groothuis te Voorburg</w:t>
            </w:r>
            <w:r w:rsidR="00EF5B05">
              <w:rPr>
                <w:color w:val="000000"/>
              </w:rPr>
              <w:t xml:space="preserve"> </w:t>
            </w:r>
          </w:p>
        </w:tc>
        <w:tc>
          <w:tcPr>
            <w:tcW w:w="1134" w:type="dxa"/>
            <w:shd w:val="clear" w:color="auto" w:fill="FFFFFF"/>
            <w:vAlign w:val="bottom"/>
            <w:hideMark/>
          </w:tcPr>
          <w:p w:rsidRPr="00C34777" w:rsidR="00B10131" w:rsidP="00510069" w:rsidRDefault="00B10131" w14:paraId="639227E9" w14:textId="7B6CC3BF">
            <w:pPr>
              <w:ind w:firstLine="283"/>
              <w:rPr>
                <w:color w:val="000000"/>
              </w:rPr>
            </w:pPr>
          </w:p>
        </w:tc>
      </w:tr>
      <w:tr w:rsidRPr="00C34777" w:rsidR="00B10131" w:rsidTr="00EF5B05" w14:paraId="78E8916D" w14:textId="77777777">
        <w:tc>
          <w:tcPr>
            <w:tcW w:w="5103" w:type="dxa"/>
            <w:shd w:val="clear" w:color="auto" w:fill="FFFFFF"/>
            <w:vAlign w:val="bottom"/>
            <w:hideMark/>
          </w:tcPr>
          <w:p w:rsidRPr="00C34777" w:rsidR="00B10131" w:rsidP="00510069" w:rsidRDefault="00B10131" w14:paraId="41790A12" w14:textId="0A256089">
            <w:pPr>
              <w:rPr>
                <w:color w:val="000000"/>
              </w:rPr>
            </w:pPr>
            <w:r w:rsidRPr="00C34777">
              <w:rPr>
                <w:color w:val="000000"/>
              </w:rPr>
              <w:t>16</w:t>
            </w:r>
            <w:r w:rsidR="00EF5B05">
              <w:rPr>
                <w:color w:val="000000"/>
              </w:rPr>
              <w:t xml:space="preserve"> </w:t>
            </w:r>
            <w:r w:rsidRPr="00EF5B05" w:rsidR="00EF5B05">
              <w:rPr>
                <w:color w:val="000000"/>
              </w:rPr>
              <w:t>A.A.H. Hazekamp te Etterbeek (België)</w:t>
            </w:r>
            <w:r w:rsidR="00EF5B05">
              <w:rPr>
                <w:color w:val="000000"/>
              </w:rPr>
              <w:t xml:space="preserve"> </w:t>
            </w:r>
          </w:p>
        </w:tc>
        <w:tc>
          <w:tcPr>
            <w:tcW w:w="1134" w:type="dxa"/>
            <w:shd w:val="clear" w:color="auto" w:fill="FFFFFF"/>
            <w:vAlign w:val="bottom"/>
            <w:hideMark/>
          </w:tcPr>
          <w:p w:rsidRPr="00C34777" w:rsidR="00B10131" w:rsidP="00510069" w:rsidRDefault="00B10131" w14:paraId="5B842E14" w14:textId="169E68F4">
            <w:pPr>
              <w:ind w:firstLine="283"/>
              <w:rPr>
                <w:color w:val="000000"/>
              </w:rPr>
            </w:pPr>
          </w:p>
        </w:tc>
      </w:tr>
      <w:tr w:rsidRPr="00C34777" w:rsidR="00B10131" w:rsidTr="00EF5B05" w14:paraId="0006B54A" w14:textId="77777777">
        <w:tc>
          <w:tcPr>
            <w:tcW w:w="5103" w:type="dxa"/>
            <w:shd w:val="clear" w:color="auto" w:fill="FFFFFF"/>
            <w:vAlign w:val="bottom"/>
            <w:hideMark/>
          </w:tcPr>
          <w:p w:rsidRPr="00C34777" w:rsidR="00B10131" w:rsidP="00510069" w:rsidRDefault="00B10131" w14:paraId="0D1FEC7A" w14:textId="0D20AE1C">
            <w:pPr>
              <w:rPr>
                <w:color w:val="000000"/>
              </w:rPr>
            </w:pPr>
            <w:r w:rsidRPr="00C34777">
              <w:rPr>
                <w:color w:val="000000"/>
              </w:rPr>
              <w:t>17</w:t>
            </w:r>
            <w:r w:rsidR="00EF5B05">
              <w:rPr>
                <w:color w:val="000000"/>
              </w:rPr>
              <w:t xml:space="preserve"> </w:t>
            </w:r>
            <w:r w:rsidRPr="00EF5B05" w:rsidR="00EF5B05">
              <w:rPr>
                <w:color w:val="000000"/>
              </w:rPr>
              <w:t xml:space="preserve">A.S. Kruis te </w:t>
            </w:r>
            <w:r w:rsidR="00EF5B05">
              <w:rPr>
                <w:color w:val="000000"/>
              </w:rPr>
              <w:t>’</w:t>
            </w:r>
            <w:r w:rsidRPr="00EF5B05" w:rsidR="00EF5B05">
              <w:rPr>
                <w:color w:val="000000"/>
              </w:rPr>
              <w:t>s-Gravenhage</w:t>
            </w:r>
            <w:r w:rsidR="00EF5B05">
              <w:rPr>
                <w:color w:val="000000"/>
              </w:rPr>
              <w:t xml:space="preserve"> </w:t>
            </w:r>
          </w:p>
        </w:tc>
        <w:tc>
          <w:tcPr>
            <w:tcW w:w="1134" w:type="dxa"/>
            <w:shd w:val="clear" w:color="auto" w:fill="FFFFFF"/>
            <w:vAlign w:val="bottom"/>
            <w:hideMark/>
          </w:tcPr>
          <w:p w:rsidRPr="00C34777" w:rsidR="00B10131" w:rsidP="00510069" w:rsidRDefault="00B10131" w14:paraId="1CBFAAC3" w14:textId="562D2823">
            <w:pPr>
              <w:ind w:firstLine="283"/>
              <w:rPr>
                <w:color w:val="000000"/>
              </w:rPr>
            </w:pPr>
          </w:p>
        </w:tc>
      </w:tr>
      <w:tr w:rsidRPr="00C34777" w:rsidR="00B10131" w:rsidTr="00EF5B05" w14:paraId="39FA1BAD" w14:textId="77777777">
        <w:tc>
          <w:tcPr>
            <w:tcW w:w="5103" w:type="dxa"/>
            <w:shd w:val="clear" w:color="auto" w:fill="FFFFFF"/>
            <w:vAlign w:val="bottom"/>
            <w:hideMark/>
          </w:tcPr>
          <w:p w:rsidRPr="00C34777" w:rsidR="00B10131" w:rsidP="00510069" w:rsidRDefault="00B10131" w14:paraId="1C657F13" w14:textId="27418F93">
            <w:pPr>
              <w:rPr>
                <w:color w:val="000000"/>
              </w:rPr>
            </w:pPr>
            <w:r w:rsidRPr="00C34777">
              <w:rPr>
                <w:color w:val="000000"/>
              </w:rPr>
              <w:t>18</w:t>
            </w:r>
            <w:r w:rsidR="00EF5B05">
              <w:rPr>
                <w:color w:val="000000"/>
              </w:rPr>
              <w:t xml:space="preserve"> </w:t>
            </w:r>
            <w:r w:rsidRPr="00EF5B05" w:rsidR="00EF5B05">
              <w:rPr>
                <w:color w:val="000000"/>
              </w:rPr>
              <w:t>I. ter Laak te Zoetermeer</w:t>
            </w:r>
            <w:r w:rsidR="00EF5B05">
              <w:rPr>
                <w:color w:val="000000"/>
              </w:rPr>
              <w:t xml:space="preserve"> </w:t>
            </w:r>
          </w:p>
        </w:tc>
        <w:tc>
          <w:tcPr>
            <w:tcW w:w="1134" w:type="dxa"/>
            <w:shd w:val="clear" w:color="auto" w:fill="FFFFFF"/>
            <w:vAlign w:val="bottom"/>
            <w:hideMark/>
          </w:tcPr>
          <w:p w:rsidRPr="00C34777" w:rsidR="00B10131" w:rsidP="00510069" w:rsidRDefault="00B10131" w14:paraId="7CC8AF4D" w14:textId="1D69BC34">
            <w:pPr>
              <w:ind w:firstLine="283"/>
              <w:rPr>
                <w:color w:val="000000"/>
              </w:rPr>
            </w:pPr>
          </w:p>
        </w:tc>
      </w:tr>
      <w:tr w:rsidRPr="00C34777" w:rsidR="00B10131" w:rsidTr="00EF5B05" w14:paraId="33421B51" w14:textId="77777777">
        <w:tc>
          <w:tcPr>
            <w:tcW w:w="5103" w:type="dxa"/>
            <w:shd w:val="clear" w:color="auto" w:fill="FFFFFF"/>
            <w:vAlign w:val="bottom"/>
            <w:hideMark/>
          </w:tcPr>
          <w:p w:rsidRPr="00C34777" w:rsidR="00B10131" w:rsidP="00510069" w:rsidRDefault="00B10131" w14:paraId="4B049BAE" w14:textId="7D9F7704">
            <w:pPr>
              <w:rPr>
                <w:color w:val="000000"/>
              </w:rPr>
            </w:pPr>
            <w:r w:rsidRPr="00C34777">
              <w:rPr>
                <w:color w:val="000000"/>
              </w:rPr>
              <w:t>19</w:t>
            </w:r>
            <w:r w:rsidR="00EF5B05">
              <w:rPr>
                <w:color w:val="000000"/>
              </w:rPr>
              <w:t xml:space="preserve"> </w:t>
            </w:r>
            <w:r w:rsidRPr="00EF5B05" w:rsidR="00EF5B05">
              <w:rPr>
                <w:color w:val="000000"/>
              </w:rPr>
              <w:t>R.J.A. van Lanschot te Amsterdam</w:t>
            </w:r>
          </w:p>
        </w:tc>
        <w:tc>
          <w:tcPr>
            <w:tcW w:w="1134" w:type="dxa"/>
            <w:shd w:val="clear" w:color="auto" w:fill="FFFFFF"/>
            <w:vAlign w:val="bottom"/>
            <w:hideMark/>
          </w:tcPr>
          <w:p w:rsidRPr="00C34777" w:rsidR="00B10131" w:rsidP="00510069" w:rsidRDefault="00B10131" w14:paraId="0AD54844" w14:textId="7C65E988">
            <w:pPr>
              <w:ind w:firstLine="283"/>
              <w:rPr>
                <w:color w:val="000000"/>
              </w:rPr>
            </w:pPr>
          </w:p>
        </w:tc>
      </w:tr>
      <w:tr w:rsidRPr="00C34777" w:rsidR="00B10131" w:rsidTr="00EF5B05" w14:paraId="3C1CB175" w14:textId="77777777">
        <w:tc>
          <w:tcPr>
            <w:tcW w:w="5103" w:type="dxa"/>
            <w:shd w:val="clear" w:color="auto" w:fill="FFFFFF"/>
            <w:vAlign w:val="bottom"/>
            <w:hideMark/>
          </w:tcPr>
          <w:p w:rsidRPr="00C34777" w:rsidR="00B10131" w:rsidP="00510069" w:rsidRDefault="00B10131" w14:paraId="0A1EB843" w14:textId="661B6809">
            <w:pPr>
              <w:rPr>
                <w:color w:val="000000"/>
              </w:rPr>
            </w:pPr>
            <w:r w:rsidRPr="00C34777">
              <w:rPr>
                <w:color w:val="000000"/>
              </w:rPr>
              <w:t>20</w:t>
            </w:r>
            <w:r w:rsidR="00EF5B05">
              <w:rPr>
                <w:color w:val="000000"/>
              </w:rPr>
              <w:t xml:space="preserve"> </w:t>
            </w:r>
            <w:r w:rsidRPr="00EF5B05" w:rsidR="00EF5B05">
              <w:rPr>
                <w:color w:val="000000"/>
              </w:rPr>
              <w:t>J.J.J. van Leeuwen te Dalfsen</w:t>
            </w:r>
            <w:r w:rsidR="00EF5B05">
              <w:rPr>
                <w:color w:val="000000"/>
              </w:rPr>
              <w:t xml:space="preserve"> </w:t>
            </w:r>
          </w:p>
        </w:tc>
        <w:tc>
          <w:tcPr>
            <w:tcW w:w="1134" w:type="dxa"/>
            <w:shd w:val="clear" w:color="auto" w:fill="FFFFFF"/>
            <w:vAlign w:val="bottom"/>
            <w:hideMark/>
          </w:tcPr>
          <w:p w:rsidRPr="00C34777" w:rsidR="00B10131" w:rsidP="00510069" w:rsidRDefault="00B10131" w14:paraId="578FA0E7" w14:textId="6CBD1405">
            <w:pPr>
              <w:ind w:firstLine="283"/>
              <w:rPr>
                <w:color w:val="000000"/>
              </w:rPr>
            </w:pPr>
          </w:p>
        </w:tc>
      </w:tr>
      <w:tr w:rsidRPr="00C34777" w:rsidR="00B10131" w:rsidTr="00EF5B05" w14:paraId="717137EF" w14:textId="77777777">
        <w:tc>
          <w:tcPr>
            <w:tcW w:w="5103" w:type="dxa"/>
            <w:shd w:val="clear" w:color="auto" w:fill="FFFFFF"/>
            <w:vAlign w:val="bottom"/>
            <w:hideMark/>
          </w:tcPr>
          <w:p w:rsidRPr="00C34777" w:rsidR="00B10131" w:rsidP="00510069" w:rsidRDefault="00B10131" w14:paraId="33D0B2CA" w14:textId="5B5B8F27">
            <w:pPr>
              <w:rPr>
                <w:color w:val="000000"/>
              </w:rPr>
            </w:pPr>
            <w:r w:rsidRPr="00C34777">
              <w:rPr>
                <w:color w:val="000000"/>
              </w:rPr>
              <w:t>21</w:t>
            </w:r>
            <w:r w:rsidR="00EF5B05">
              <w:rPr>
                <w:color w:val="000000"/>
              </w:rPr>
              <w:t xml:space="preserve"> </w:t>
            </w:r>
            <w:r w:rsidRPr="00EF5B05" w:rsidR="00EF5B05">
              <w:rPr>
                <w:color w:val="000000"/>
              </w:rPr>
              <w:t xml:space="preserve">J.J.M. </w:t>
            </w:r>
            <w:proofErr w:type="spellStart"/>
            <w:r w:rsidRPr="00EF5B05" w:rsidR="00EF5B05">
              <w:rPr>
                <w:color w:val="000000"/>
              </w:rPr>
              <w:t>Lenaers</w:t>
            </w:r>
            <w:proofErr w:type="spellEnd"/>
            <w:r w:rsidRPr="00EF5B05" w:rsidR="00EF5B05">
              <w:rPr>
                <w:color w:val="000000"/>
              </w:rPr>
              <w:t xml:space="preserve"> te Stramproy</w:t>
            </w:r>
            <w:r w:rsidR="00EF5B05">
              <w:rPr>
                <w:color w:val="000000"/>
              </w:rPr>
              <w:t xml:space="preserve"> </w:t>
            </w:r>
          </w:p>
        </w:tc>
        <w:tc>
          <w:tcPr>
            <w:tcW w:w="1134" w:type="dxa"/>
            <w:shd w:val="clear" w:color="auto" w:fill="FFFFFF"/>
            <w:vAlign w:val="bottom"/>
            <w:hideMark/>
          </w:tcPr>
          <w:p w:rsidRPr="00C34777" w:rsidR="00B10131" w:rsidP="00510069" w:rsidRDefault="00B10131" w14:paraId="6867CEB1" w14:textId="2CB5E959">
            <w:pPr>
              <w:ind w:firstLine="283"/>
              <w:rPr>
                <w:color w:val="000000"/>
              </w:rPr>
            </w:pPr>
          </w:p>
        </w:tc>
      </w:tr>
      <w:tr w:rsidRPr="00C34777" w:rsidR="00B10131" w:rsidTr="00EF5B05" w14:paraId="1E88AEEA" w14:textId="77777777">
        <w:tc>
          <w:tcPr>
            <w:tcW w:w="5103" w:type="dxa"/>
            <w:shd w:val="clear" w:color="auto" w:fill="FFFFFF"/>
            <w:vAlign w:val="bottom"/>
            <w:hideMark/>
          </w:tcPr>
          <w:p w:rsidRPr="00C34777" w:rsidR="00B10131" w:rsidP="00510069" w:rsidRDefault="00B10131" w14:paraId="1F7BD1A6" w14:textId="231A01C0">
            <w:pPr>
              <w:rPr>
                <w:color w:val="000000"/>
              </w:rPr>
            </w:pPr>
            <w:r w:rsidRPr="00C34777">
              <w:rPr>
                <w:color w:val="000000"/>
              </w:rPr>
              <w:t>22</w:t>
            </w:r>
            <w:r w:rsidR="00EF5B05">
              <w:rPr>
                <w:color w:val="000000"/>
              </w:rPr>
              <w:t xml:space="preserve"> </w:t>
            </w:r>
            <w:r w:rsidRPr="00EF5B05" w:rsidR="00EF5B05">
              <w:rPr>
                <w:color w:val="000000"/>
              </w:rPr>
              <w:t xml:space="preserve">M.E. </w:t>
            </w:r>
            <w:proofErr w:type="spellStart"/>
            <w:r w:rsidRPr="00EF5B05" w:rsidR="00EF5B05">
              <w:rPr>
                <w:color w:val="000000"/>
              </w:rPr>
              <w:t>Maij</w:t>
            </w:r>
            <w:proofErr w:type="spellEnd"/>
            <w:r w:rsidRPr="00EF5B05" w:rsidR="00EF5B05">
              <w:rPr>
                <w:color w:val="000000"/>
              </w:rPr>
              <w:t xml:space="preserve"> te </w:t>
            </w:r>
            <w:r w:rsidR="00EF5B05">
              <w:rPr>
                <w:color w:val="000000"/>
              </w:rPr>
              <w:t>’</w:t>
            </w:r>
            <w:r w:rsidRPr="00EF5B05" w:rsidR="00EF5B05">
              <w:rPr>
                <w:color w:val="000000"/>
              </w:rPr>
              <w:t>s-Gravenhage</w:t>
            </w:r>
            <w:r w:rsidR="00EF5B05">
              <w:rPr>
                <w:color w:val="000000"/>
              </w:rPr>
              <w:t xml:space="preserve"> </w:t>
            </w:r>
          </w:p>
        </w:tc>
        <w:tc>
          <w:tcPr>
            <w:tcW w:w="1134" w:type="dxa"/>
            <w:shd w:val="clear" w:color="auto" w:fill="FFFFFF"/>
            <w:vAlign w:val="bottom"/>
            <w:hideMark/>
          </w:tcPr>
          <w:p w:rsidRPr="00C34777" w:rsidR="00B10131" w:rsidP="00510069" w:rsidRDefault="00B10131" w14:paraId="6C2690AA" w14:textId="59C5B39A">
            <w:pPr>
              <w:ind w:firstLine="283"/>
              <w:rPr>
                <w:color w:val="000000"/>
              </w:rPr>
            </w:pPr>
          </w:p>
        </w:tc>
      </w:tr>
      <w:tr w:rsidRPr="00C34777" w:rsidR="00B10131" w:rsidTr="00EF5B05" w14:paraId="00531824" w14:textId="77777777">
        <w:tc>
          <w:tcPr>
            <w:tcW w:w="5103" w:type="dxa"/>
            <w:shd w:val="clear" w:color="auto" w:fill="FFFFFF"/>
            <w:vAlign w:val="bottom"/>
            <w:hideMark/>
          </w:tcPr>
          <w:p w:rsidRPr="00C34777" w:rsidR="00B10131" w:rsidP="00510069" w:rsidRDefault="00B10131" w14:paraId="7CAB02DF" w14:textId="274D31D9">
            <w:pPr>
              <w:rPr>
                <w:color w:val="000000"/>
              </w:rPr>
            </w:pPr>
            <w:r w:rsidRPr="00C34777">
              <w:rPr>
                <w:color w:val="000000"/>
              </w:rPr>
              <w:t>23</w:t>
            </w:r>
            <w:r w:rsidR="00EF5B05">
              <w:rPr>
                <w:color w:val="000000"/>
              </w:rPr>
              <w:t xml:space="preserve"> </w:t>
            </w:r>
            <w:r w:rsidRPr="00EF5B05" w:rsidR="00EF5B05">
              <w:rPr>
                <w:color w:val="000000"/>
              </w:rPr>
              <w:t xml:space="preserve">M.J.A. </w:t>
            </w:r>
            <w:proofErr w:type="spellStart"/>
            <w:r w:rsidRPr="00EF5B05" w:rsidR="00EF5B05">
              <w:rPr>
                <w:color w:val="000000"/>
              </w:rPr>
              <w:t>Reuten</w:t>
            </w:r>
            <w:proofErr w:type="spellEnd"/>
            <w:r w:rsidRPr="00EF5B05" w:rsidR="00EF5B05">
              <w:rPr>
                <w:color w:val="000000"/>
              </w:rPr>
              <w:t xml:space="preserve"> te Zaandam</w:t>
            </w:r>
            <w:r w:rsidR="00EF5B05">
              <w:rPr>
                <w:color w:val="000000"/>
              </w:rPr>
              <w:t xml:space="preserve"> </w:t>
            </w:r>
          </w:p>
        </w:tc>
        <w:tc>
          <w:tcPr>
            <w:tcW w:w="1134" w:type="dxa"/>
            <w:shd w:val="clear" w:color="auto" w:fill="FFFFFF"/>
            <w:vAlign w:val="bottom"/>
            <w:hideMark/>
          </w:tcPr>
          <w:p w:rsidRPr="00C34777" w:rsidR="00B10131" w:rsidP="00510069" w:rsidRDefault="00B10131" w14:paraId="479A2A3C" w14:textId="10880499">
            <w:pPr>
              <w:ind w:firstLine="283"/>
              <w:rPr>
                <w:color w:val="000000"/>
              </w:rPr>
            </w:pPr>
          </w:p>
        </w:tc>
      </w:tr>
      <w:tr w:rsidRPr="00C34777" w:rsidR="00B10131" w:rsidTr="00EF5B05" w14:paraId="4736DE19" w14:textId="77777777">
        <w:tc>
          <w:tcPr>
            <w:tcW w:w="5103" w:type="dxa"/>
            <w:shd w:val="clear" w:color="auto" w:fill="FFFFFF"/>
            <w:vAlign w:val="bottom"/>
            <w:hideMark/>
          </w:tcPr>
          <w:p w:rsidRPr="00C34777" w:rsidR="00B10131" w:rsidP="00510069" w:rsidRDefault="00B10131" w14:paraId="0ED1D67A" w14:textId="17894762">
            <w:pPr>
              <w:rPr>
                <w:color w:val="000000"/>
              </w:rPr>
            </w:pPr>
            <w:r w:rsidRPr="00C34777">
              <w:rPr>
                <w:color w:val="000000"/>
              </w:rPr>
              <w:t>24</w:t>
            </w:r>
            <w:r w:rsidR="00EF5B05">
              <w:rPr>
                <w:color w:val="000000"/>
              </w:rPr>
              <w:t xml:space="preserve"> </w:t>
            </w:r>
            <w:r w:rsidRPr="00EF5B05" w:rsidR="00EF5B05">
              <w:rPr>
                <w:color w:val="000000"/>
              </w:rPr>
              <w:t xml:space="preserve">H.J.A. </w:t>
            </w:r>
            <w:proofErr w:type="spellStart"/>
            <w:r w:rsidRPr="00EF5B05" w:rsidR="00EF5B05">
              <w:rPr>
                <w:color w:val="000000"/>
              </w:rPr>
              <w:t>Ruissen</w:t>
            </w:r>
            <w:proofErr w:type="spellEnd"/>
            <w:r w:rsidRPr="00EF5B05" w:rsidR="00EF5B05">
              <w:rPr>
                <w:color w:val="000000"/>
              </w:rPr>
              <w:t xml:space="preserve"> te Krimpen aan den IJssel</w:t>
            </w:r>
            <w:r w:rsidR="00EF5B05">
              <w:rPr>
                <w:color w:val="000000"/>
              </w:rPr>
              <w:t xml:space="preserve"> </w:t>
            </w:r>
          </w:p>
        </w:tc>
        <w:tc>
          <w:tcPr>
            <w:tcW w:w="1134" w:type="dxa"/>
            <w:shd w:val="clear" w:color="auto" w:fill="FFFFFF"/>
            <w:vAlign w:val="bottom"/>
            <w:hideMark/>
          </w:tcPr>
          <w:p w:rsidRPr="00C34777" w:rsidR="00B10131" w:rsidP="00510069" w:rsidRDefault="00B10131" w14:paraId="231DBF0B" w14:textId="4D251967">
            <w:pPr>
              <w:ind w:firstLine="283"/>
              <w:rPr>
                <w:color w:val="000000"/>
              </w:rPr>
            </w:pPr>
          </w:p>
        </w:tc>
      </w:tr>
      <w:tr w:rsidRPr="00C34777" w:rsidR="00B10131" w:rsidTr="00EF5B05" w14:paraId="44CFA36D" w14:textId="77777777">
        <w:tc>
          <w:tcPr>
            <w:tcW w:w="5103" w:type="dxa"/>
            <w:shd w:val="clear" w:color="auto" w:fill="FFFFFF"/>
            <w:vAlign w:val="bottom"/>
            <w:hideMark/>
          </w:tcPr>
          <w:p w:rsidRPr="00C34777" w:rsidR="00B10131" w:rsidP="00510069" w:rsidRDefault="00B10131" w14:paraId="1EF32D9D" w14:textId="7F63D11A">
            <w:pPr>
              <w:rPr>
                <w:color w:val="000000"/>
              </w:rPr>
            </w:pPr>
            <w:r w:rsidRPr="00C34777">
              <w:rPr>
                <w:color w:val="000000"/>
              </w:rPr>
              <w:t>25</w:t>
            </w:r>
            <w:r w:rsidR="00EF5B05">
              <w:rPr>
                <w:color w:val="000000"/>
              </w:rPr>
              <w:t xml:space="preserve"> </w:t>
            </w:r>
            <w:r w:rsidRPr="00EF5B05" w:rsidR="00EF5B05">
              <w:rPr>
                <w:color w:val="000000"/>
              </w:rPr>
              <w:t>S. Smit te Goor</w:t>
            </w:r>
            <w:r w:rsidR="00EF5B05">
              <w:rPr>
                <w:color w:val="000000"/>
              </w:rPr>
              <w:t xml:space="preserve"> </w:t>
            </w:r>
          </w:p>
        </w:tc>
        <w:tc>
          <w:tcPr>
            <w:tcW w:w="1134" w:type="dxa"/>
            <w:shd w:val="clear" w:color="auto" w:fill="FFFFFF"/>
            <w:vAlign w:val="bottom"/>
            <w:hideMark/>
          </w:tcPr>
          <w:p w:rsidRPr="00C34777" w:rsidR="00B10131" w:rsidP="00510069" w:rsidRDefault="00B10131" w14:paraId="7229B347" w14:textId="234C6A9F">
            <w:pPr>
              <w:ind w:firstLine="283"/>
              <w:rPr>
                <w:color w:val="000000"/>
              </w:rPr>
            </w:pPr>
          </w:p>
        </w:tc>
      </w:tr>
      <w:tr w:rsidRPr="00C34777" w:rsidR="00B10131" w:rsidTr="00EF5B05" w14:paraId="5F70FA08" w14:textId="77777777">
        <w:tc>
          <w:tcPr>
            <w:tcW w:w="5103" w:type="dxa"/>
            <w:shd w:val="clear" w:color="auto" w:fill="FFFFFF"/>
            <w:vAlign w:val="bottom"/>
            <w:hideMark/>
          </w:tcPr>
          <w:p w:rsidRPr="00C34777" w:rsidR="00B10131" w:rsidP="00510069" w:rsidRDefault="00B10131" w14:paraId="6CBD7785" w14:textId="4EBA1A1F">
            <w:pPr>
              <w:rPr>
                <w:color w:val="000000"/>
              </w:rPr>
            </w:pPr>
            <w:r w:rsidRPr="00C34777">
              <w:rPr>
                <w:color w:val="000000"/>
              </w:rPr>
              <w:t>26</w:t>
            </w:r>
            <w:r w:rsidR="00EF5B05">
              <w:rPr>
                <w:color w:val="000000"/>
              </w:rPr>
              <w:t xml:space="preserve"> </w:t>
            </w:r>
            <w:r w:rsidRPr="00EF5B05" w:rsidR="00EF5B05">
              <w:rPr>
                <w:color w:val="000000"/>
              </w:rPr>
              <w:t>K. van Sparrentak te Rotterdam</w:t>
            </w:r>
            <w:r w:rsidR="00EF5B05">
              <w:rPr>
                <w:color w:val="000000"/>
              </w:rPr>
              <w:t xml:space="preserve"> </w:t>
            </w:r>
          </w:p>
        </w:tc>
        <w:tc>
          <w:tcPr>
            <w:tcW w:w="1134" w:type="dxa"/>
            <w:shd w:val="clear" w:color="auto" w:fill="FFFFFF"/>
            <w:vAlign w:val="bottom"/>
            <w:hideMark/>
          </w:tcPr>
          <w:p w:rsidRPr="00C34777" w:rsidR="00B10131" w:rsidP="00510069" w:rsidRDefault="00B10131" w14:paraId="3B9F0AE0" w14:textId="45A3264F">
            <w:pPr>
              <w:ind w:firstLine="283"/>
              <w:rPr>
                <w:color w:val="000000"/>
              </w:rPr>
            </w:pPr>
          </w:p>
        </w:tc>
      </w:tr>
      <w:tr w:rsidRPr="00C34777" w:rsidR="00B10131" w:rsidTr="00EF5B05" w14:paraId="31BA41C4" w14:textId="77777777">
        <w:tc>
          <w:tcPr>
            <w:tcW w:w="5103" w:type="dxa"/>
            <w:shd w:val="clear" w:color="auto" w:fill="FFFFFF"/>
            <w:vAlign w:val="bottom"/>
            <w:hideMark/>
          </w:tcPr>
          <w:p w:rsidRPr="00EF5B05" w:rsidR="00B10131" w:rsidP="00510069" w:rsidRDefault="00B10131" w14:paraId="0C34E9C3" w14:textId="2F2F9594">
            <w:r w:rsidRPr="00C34777">
              <w:rPr>
                <w:color w:val="000000"/>
              </w:rPr>
              <w:t>27</w:t>
            </w:r>
            <w:r w:rsidR="00EF5B05">
              <w:rPr>
                <w:color w:val="000000"/>
              </w:rPr>
              <w:t xml:space="preserve"> </w:t>
            </w:r>
            <w:r w:rsidR="00EF5B05">
              <w:t xml:space="preserve">T.S.M. </w:t>
            </w:r>
            <w:proofErr w:type="spellStart"/>
            <w:r w:rsidR="00EF5B05">
              <w:t>Stöteler</w:t>
            </w:r>
            <w:proofErr w:type="spellEnd"/>
            <w:r w:rsidR="00EF5B05">
              <w:t xml:space="preserve"> te Almelo </w:t>
            </w:r>
          </w:p>
        </w:tc>
        <w:tc>
          <w:tcPr>
            <w:tcW w:w="1134" w:type="dxa"/>
            <w:shd w:val="clear" w:color="auto" w:fill="FFFFFF"/>
            <w:vAlign w:val="bottom"/>
            <w:hideMark/>
          </w:tcPr>
          <w:p w:rsidRPr="00C34777" w:rsidR="00B10131" w:rsidP="00510069" w:rsidRDefault="00B10131" w14:paraId="64F8A40C" w14:textId="1F0188A8">
            <w:pPr>
              <w:ind w:firstLine="283"/>
              <w:rPr>
                <w:color w:val="000000"/>
              </w:rPr>
            </w:pPr>
          </w:p>
        </w:tc>
      </w:tr>
      <w:tr w:rsidRPr="00C34777" w:rsidR="00B10131" w:rsidTr="00EF5B05" w14:paraId="756CDB13" w14:textId="77777777">
        <w:tc>
          <w:tcPr>
            <w:tcW w:w="5103" w:type="dxa"/>
            <w:shd w:val="clear" w:color="auto" w:fill="FFFFFF"/>
            <w:vAlign w:val="bottom"/>
            <w:hideMark/>
          </w:tcPr>
          <w:p w:rsidRPr="00C34777" w:rsidR="00B10131" w:rsidP="00510069" w:rsidRDefault="00B10131" w14:paraId="5179DB23" w14:textId="69EEBF87">
            <w:pPr>
              <w:rPr>
                <w:color w:val="000000"/>
              </w:rPr>
            </w:pPr>
            <w:r w:rsidRPr="00C34777">
              <w:rPr>
                <w:color w:val="000000"/>
              </w:rPr>
              <w:t>28</w:t>
            </w:r>
            <w:r w:rsidR="00EF5B05">
              <w:t xml:space="preserve"> </w:t>
            </w:r>
            <w:r w:rsidRPr="00EF5B05" w:rsidR="00EF5B05">
              <w:rPr>
                <w:color w:val="000000"/>
              </w:rPr>
              <w:t>M.H.A. Strik te Dodewaard</w:t>
            </w:r>
            <w:r w:rsidR="00EF5B05">
              <w:rPr>
                <w:color w:val="000000"/>
              </w:rPr>
              <w:t xml:space="preserve"> </w:t>
            </w:r>
          </w:p>
        </w:tc>
        <w:tc>
          <w:tcPr>
            <w:tcW w:w="1134" w:type="dxa"/>
            <w:shd w:val="clear" w:color="auto" w:fill="FFFFFF"/>
            <w:vAlign w:val="bottom"/>
            <w:hideMark/>
          </w:tcPr>
          <w:p w:rsidRPr="00C34777" w:rsidR="00B10131" w:rsidP="00510069" w:rsidRDefault="00B10131" w14:paraId="4AD8ACE0" w14:textId="18E45459">
            <w:pPr>
              <w:ind w:firstLine="283"/>
              <w:rPr>
                <w:color w:val="000000"/>
              </w:rPr>
            </w:pPr>
          </w:p>
        </w:tc>
      </w:tr>
      <w:tr w:rsidRPr="00C34777" w:rsidR="00B10131" w:rsidTr="00EF5B05" w14:paraId="45FAF6E7" w14:textId="77777777">
        <w:tc>
          <w:tcPr>
            <w:tcW w:w="5103" w:type="dxa"/>
            <w:shd w:val="clear" w:color="auto" w:fill="FFFFFF"/>
            <w:vAlign w:val="bottom"/>
            <w:hideMark/>
          </w:tcPr>
          <w:p w:rsidRPr="00C34777" w:rsidR="00B10131" w:rsidP="00510069" w:rsidRDefault="00B10131" w14:paraId="6C1D4F9A" w14:textId="5FB29FBF">
            <w:pPr>
              <w:rPr>
                <w:color w:val="000000"/>
              </w:rPr>
            </w:pPr>
            <w:r w:rsidRPr="00C34777">
              <w:rPr>
                <w:color w:val="000000"/>
              </w:rPr>
              <w:lastRenderedPageBreak/>
              <w:t>29</w:t>
            </w:r>
            <w:r w:rsidR="00EF5B05">
              <w:rPr>
                <w:color w:val="000000"/>
              </w:rPr>
              <w:t xml:space="preserve"> </w:t>
            </w:r>
            <w:r w:rsidRPr="00EF5B05" w:rsidR="00EF5B05">
              <w:rPr>
                <w:color w:val="000000"/>
              </w:rPr>
              <w:t>A.B.R. Strolenberg te Rotterdam</w:t>
            </w:r>
            <w:r w:rsidR="00EF5B05">
              <w:rPr>
                <w:color w:val="000000"/>
              </w:rPr>
              <w:t xml:space="preserve"> </w:t>
            </w:r>
          </w:p>
        </w:tc>
        <w:tc>
          <w:tcPr>
            <w:tcW w:w="1134" w:type="dxa"/>
            <w:shd w:val="clear" w:color="auto" w:fill="FFFFFF"/>
            <w:vAlign w:val="bottom"/>
            <w:hideMark/>
          </w:tcPr>
          <w:p w:rsidRPr="00C34777" w:rsidR="00B10131" w:rsidP="00510069" w:rsidRDefault="00B10131" w14:paraId="3B83AFC5" w14:textId="0A84A078">
            <w:pPr>
              <w:ind w:firstLine="283"/>
              <w:rPr>
                <w:color w:val="000000"/>
              </w:rPr>
            </w:pPr>
          </w:p>
        </w:tc>
      </w:tr>
      <w:tr w:rsidRPr="00C34777" w:rsidR="00B10131" w:rsidTr="00EF5B05" w14:paraId="331003CC" w14:textId="77777777">
        <w:tc>
          <w:tcPr>
            <w:tcW w:w="5103" w:type="dxa"/>
            <w:shd w:val="clear" w:color="auto" w:fill="FFFFFF"/>
            <w:vAlign w:val="bottom"/>
            <w:hideMark/>
          </w:tcPr>
          <w:p w:rsidRPr="00C34777" w:rsidR="00B10131" w:rsidP="00510069" w:rsidRDefault="00B10131" w14:paraId="47DEC9B2" w14:textId="2144D92C">
            <w:pPr>
              <w:rPr>
                <w:color w:val="000000"/>
              </w:rPr>
            </w:pPr>
            <w:r w:rsidRPr="00C34777">
              <w:rPr>
                <w:color w:val="000000"/>
              </w:rPr>
              <w:t>30</w:t>
            </w:r>
            <w:r w:rsidR="00EF5B05">
              <w:rPr>
                <w:color w:val="000000"/>
              </w:rPr>
              <w:t xml:space="preserve"> </w:t>
            </w:r>
            <w:r w:rsidRPr="00EF5B05" w:rsidR="00EF5B05">
              <w:rPr>
                <w:color w:val="000000"/>
              </w:rPr>
              <w:t>L.I. Wolters te Brussel (België)</w:t>
            </w:r>
            <w:r w:rsidR="00EF5B05">
              <w:rPr>
                <w:color w:val="000000"/>
              </w:rPr>
              <w:t xml:space="preserve"> </w:t>
            </w:r>
          </w:p>
        </w:tc>
        <w:tc>
          <w:tcPr>
            <w:tcW w:w="1134" w:type="dxa"/>
            <w:shd w:val="clear" w:color="auto" w:fill="FFFFFF"/>
            <w:vAlign w:val="bottom"/>
            <w:hideMark/>
          </w:tcPr>
          <w:p w:rsidRPr="00C34777" w:rsidR="00B10131" w:rsidP="00510069" w:rsidRDefault="00B10131" w14:paraId="48EC79F8" w14:textId="1D0CCFAC">
            <w:pPr>
              <w:ind w:firstLine="283"/>
              <w:rPr>
                <w:color w:val="000000"/>
              </w:rPr>
            </w:pPr>
          </w:p>
        </w:tc>
      </w:tr>
      <w:tr w:rsidRPr="00C34777" w:rsidR="00B10131" w:rsidTr="00EF5B05" w14:paraId="0F2E3DAC" w14:textId="77777777">
        <w:tc>
          <w:tcPr>
            <w:tcW w:w="5103" w:type="dxa"/>
            <w:shd w:val="clear" w:color="auto" w:fill="FFFFFF"/>
            <w:vAlign w:val="bottom"/>
            <w:hideMark/>
          </w:tcPr>
          <w:p w:rsidRPr="00C34777" w:rsidR="00B10131" w:rsidP="00510069" w:rsidRDefault="00B10131" w14:paraId="086E87BF" w14:textId="204CF75F">
            <w:pPr>
              <w:rPr>
                <w:color w:val="000000"/>
              </w:rPr>
            </w:pPr>
            <w:r w:rsidRPr="00C34777">
              <w:rPr>
                <w:color w:val="000000"/>
              </w:rPr>
              <w:t>31</w:t>
            </w:r>
            <w:r w:rsidR="00EF5B05">
              <w:rPr>
                <w:color w:val="000000"/>
              </w:rPr>
              <w:t xml:space="preserve"> </w:t>
            </w:r>
            <w:r w:rsidRPr="00EF5B05" w:rsidR="00EF5B05">
              <w:rPr>
                <w:color w:val="000000"/>
              </w:rPr>
              <w:t>A.J. Zijlstra te Ridderkerk</w:t>
            </w:r>
            <w:r w:rsidR="00EF5B05">
              <w:rPr>
                <w:color w:val="000000"/>
              </w:rPr>
              <w:t xml:space="preserve"> </w:t>
            </w:r>
          </w:p>
        </w:tc>
        <w:tc>
          <w:tcPr>
            <w:tcW w:w="1134" w:type="dxa"/>
            <w:shd w:val="clear" w:color="auto" w:fill="FFFFFF"/>
            <w:vAlign w:val="bottom"/>
            <w:hideMark/>
          </w:tcPr>
          <w:p w:rsidRPr="00C34777" w:rsidR="00B10131" w:rsidP="00510069" w:rsidRDefault="00B10131" w14:paraId="135A6DAD" w14:textId="0F87B62E">
            <w:pPr>
              <w:ind w:firstLine="283"/>
              <w:rPr>
                <w:color w:val="000000"/>
              </w:rPr>
            </w:pPr>
          </w:p>
        </w:tc>
      </w:tr>
    </w:tbl>
    <w:p w:rsidR="00B10131" w:rsidP="00365D85" w:rsidRDefault="00B10131" w14:paraId="23F96F3E" w14:textId="77777777">
      <w:pPr>
        <w:rPr>
          <w:rFonts w:eastAsia="DejaVu Sans"/>
          <w:b/>
        </w:rPr>
      </w:pPr>
    </w:p>
    <w:p w:rsidR="00B10131" w:rsidP="00365D85" w:rsidRDefault="00B10131" w14:paraId="4152D3B3" w14:textId="77777777">
      <w:pPr>
        <w:rPr>
          <w:rFonts w:eastAsia="DejaVu Sans"/>
          <w:b/>
        </w:rPr>
      </w:pPr>
    </w:p>
    <w:p w:rsidR="00B10131" w:rsidP="00365D85" w:rsidRDefault="00B10131" w14:paraId="3A752BBC" w14:textId="77777777">
      <w:pPr>
        <w:rPr>
          <w:rFonts w:eastAsia="DejaVu Sans"/>
          <w:b/>
        </w:rPr>
      </w:pPr>
    </w:p>
    <w:p w:rsidRPr="00C34777" w:rsidR="00C34777" w:rsidP="00365D85" w:rsidRDefault="00C34777" w14:paraId="71F7C86F" w14:textId="025C51F7">
      <w:pPr>
        <w:rPr>
          <w:rFonts w:eastAsia="DejaVu Sans"/>
          <w:iCs/>
        </w:rPr>
      </w:pPr>
      <w:r w:rsidRPr="00C34777">
        <w:rPr>
          <w:rFonts w:eastAsia="DejaVu Sans"/>
          <w:iCs/>
        </w:rPr>
        <w:t>D</w:t>
      </w:r>
      <w:r w:rsidRPr="00C34777" w:rsidR="00365D85">
        <w:rPr>
          <w:rFonts w:eastAsia="DejaVu Sans"/>
          <w:iCs/>
        </w:rPr>
        <w:t>e voorzitter van de commissie</w:t>
      </w:r>
      <w:r>
        <w:rPr>
          <w:rFonts w:eastAsia="DejaVu Sans"/>
          <w:iCs/>
        </w:rPr>
        <w:t>,</w:t>
      </w:r>
    </w:p>
    <w:p w:rsidRPr="00C34777" w:rsidR="00365D85" w:rsidP="00365D85" w:rsidRDefault="00365D85" w14:paraId="4116E934" w14:textId="6798F4E4">
      <w:pPr>
        <w:rPr>
          <w:rFonts w:eastAsia="DejaVu Sans"/>
          <w:iCs/>
        </w:rPr>
      </w:pPr>
      <w:r w:rsidRPr="00C34777">
        <w:rPr>
          <w:rFonts w:eastAsia="DejaVu Sans"/>
          <w:iCs/>
        </w:rPr>
        <w:t>Ellian</w:t>
      </w:r>
    </w:p>
    <w:p w:rsidRPr="00C34777" w:rsidR="00365D85" w:rsidP="00365D85" w:rsidRDefault="00365D85" w14:paraId="5AF47FC8" w14:textId="77777777">
      <w:pPr>
        <w:rPr>
          <w:rFonts w:eastAsia="DejaVu Sans"/>
          <w:iCs/>
        </w:rPr>
      </w:pPr>
    </w:p>
    <w:p w:rsidRPr="00C34777" w:rsidR="00F76240" w:rsidP="003B1BFD" w:rsidRDefault="00C34777" w14:paraId="02C58D1B" w14:textId="6B0769B4">
      <w:pPr>
        <w:rPr>
          <w:rFonts w:eastAsia="DejaVu Sans"/>
          <w:iCs/>
        </w:rPr>
      </w:pPr>
      <w:r>
        <w:rPr>
          <w:rFonts w:eastAsia="DejaVu Sans"/>
          <w:iCs/>
        </w:rPr>
        <w:t>D</w:t>
      </w:r>
      <w:r w:rsidRPr="00C34777" w:rsidR="00365D85">
        <w:rPr>
          <w:rFonts w:eastAsia="DejaVu Sans"/>
          <w:iCs/>
        </w:rPr>
        <w:t>e griffier van de commissie</w:t>
      </w:r>
      <w:r>
        <w:rPr>
          <w:rFonts w:eastAsia="DejaVu Sans"/>
          <w:iCs/>
        </w:rPr>
        <w:t xml:space="preserve">, </w:t>
      </w:r>
      <w:r>
        <w:rPr>
          <w:rFonts w:eastAsia="DejaVu Sans"/>
          <w:iCs/>
        </w:rPr>
        <w:br/>
      </w:r>
      <w:r w:rsidRPr="00C34777" w:rsidR="00365D85">
        <w:rPr>
          <w:rFonts w:eastAsia="DejaVu Sans"/>
          <w:iCs/>
        </w:rPr>
        <w:t>Kling</w:t>
      </w:r>
    </w:p>
    <w:sectPr w:rsidRPr="00C34777" w:rsidR="00F76240" w:rsidSect="00374BB4">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8F0D" w14:textId="77777777" w:rsidR="005B43D2" w:rsidRDefault="005B43D2" w:rsidP="00E16584">
      <w:r>
        <w:separator/>
      </w:r>
    </w:p>
  </w:endnote>
  <w:endnote w:type="continuationSeparator" w:id="0">
    <w:p w14:paraId="06577512" w14:textId="77777777" w:rsidR="005B43D2" w:rsidRDefault="005B43D2" w:rsidP="00E16584">
      <w:r>
        <w:continuationSeparator/>
      </w:r>
    </w:p>
  </w:endnote>
  <w:endnote w:type="continuationNotice" w:id="1">
    <w:p w14:paraId="6DA0C439" w14:textId="77777777" w:rsidR="000E4220" w:rsidRDefault="000E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jaVu Sans">
    <w:altName w:val="Verdana"/>
    <w:charset w:val="00"/>
    <w:family w:val="swiss"/>
    <w:pitch w:val="variable"/>
    <w:sig w:usb0="E7000EFF" w:usb1="5200FDFF" w:usb2="0A042021"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LLL F+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7D7C" w14:textId="77777777" w:rsidR="005B43D2" w:rsidRDefault="005B43D2" w:rsidP="00E16584">
      <w:r>
        <w:separator/>
      </w:r>
    </w:p>
  </w:footnote>
  <w:footnote w:type="continuationSeparator" w:id="0">
    <w:p w14:paraId="622942FB" w14:textId="77777777" w:rsidR="005B43D2" w:rsidRDefault="005B43D2" w:rsidP="00E16584">
      <w:r>
        <w:continuationSeparator/>
      </w:r>
    </w:p>
  </w:footnote>
  <w:footnote w:type="continuationNotice" w:id="1">
    <w:p w14:paraId="3F58A124" w14:textId="77777777" w:rsidR="000E4220" w:rsidRDefault="000E42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9E3"/>
    <w:multiLevelType w:val="hybridMultilevel"/>
    <w:tmpl w:val="DD6E55DC"/>
    <w:lvl w:ilvl="0" w:tplc="C55E23A6">
      <w:start w:val="2"/>
      <w:numFmt w:val="bullet"/>
      <w:lvlText w:val="-"/>
      <w:lvlJc w:val="left"/>
      <w:pPr>
        <w:ind w:left="720" w:hanging="360"/>
      </w:pPr>
      <w:rPr>
        <w:rFonts w:ascii="Verdana" w:eastAsia="DejaVu San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3B30B7"/>
    <w:multiLevelType w:val="hybridMultilevel"/>
    <w:tmpl w:val="D56C2A80"/>
    <w:lvl w:ilvl="0" w:tplc="0413000F">
      <w:start w:val="1"/>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F3550B"/>
    <w:multiLevelType w:val="hybridMultilevel"/>
    <w:tmpl w:val="4260C1D6"/>
    <w:lvl w:ilvl="0" w:tplc="8A0205DC">
      <w:start w:val="36"/>
      <w:numFmt w:val="bullet"/>
      <w:lvlText w:val="-"/>
      <w:lvlJc w:val="left"/>
      <w:pPr>
        <w:ind w:left="720" w:hanging="360"/>
      </w:pPr>
      <w:rPr>
        <w:rFonts w:ascii="Times New Roman" w:eastAsia="DejaVu Sans"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9382109">
    <w:abstractNumId w:val="0"/>
  </w:num>
  <w:num w:numId="2" w16cid:durableId="952129414">
    <w:abstractNumId w:val="1"/>
  </w:num>
  <w:num w:numId="3" w16cid:durableId="1601527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84"/>
    <w:rsid w:val="000020F7"/>
    <w:rsid w:val="000033AB"/>
    <w:rsid w:val="00010120"/>
    <w:rsid w:val="00021C95"/>
    <w:rsid w:val="00031D09"/>
    <w:rsid w:val="0003598C"/>
    <w:rsid w:val="00042284"/>
    <w:rsid w:val="0004233E"/>
    <w:rsid w:val="00043C5D"/>
    <w:rsid w:val="0004785A"/>
    <w:rsid w:val="000542FD"/>
    <w:rsid w:val="0007797D"/>
    <w:rsid w:val="000A105E"/>
    <w:rsid w:val="000A11F4"/>
    <w:rsid w:val="000B673D"/>
    <w:rsid w:val="000E4220"/>
    <w:rsid w:val="000F1E0A"/>
    <w:rsid w:val="000F527F"/>
    <w:rsid w:val="000F6A5C"/>
    <w:rsid w:val="0010668A"/>
    <w:rsid w:val="00106EC8"/>
    <w:rsid w:val="0011033D"/>
    <w:rsid w:val="00110E84"/>
    <w:rsid w:val="001128AF"/>
    <w:rsid w:val="0011477B"/>
    <w:rsid w:val="00130CC9"/>
    <w:rsid w:val="00136279"/>
    <w:rsid w:val="0015320A"/>
    <w:rsid w:val="00162C96"/>
    <w:rsid w:val="00180001"/>
    <w:rsid w:val="001818B9"/>
    <w:rsid w:val="00181B89"/>
    <w:rsid w:val="00183860"/>
    <w:rsid w:val="001A309B"/>
    <w:rsid w:val="001B5E9A"/>
    <w:rsid w:val="001C0BC9"/>
    <w:rsid w:val="001E5F72"/>
    <w:rsid w:val="001E7CFB"/>
    <w:rsid w:val="00201D0F"/>
    <w:rsid w:val="00210A6B"/>
    <w:rsid w:val="002670F6"/>
    <w:rsid w:val="00292C55"/>
    <w:rsid w:val="002958AD"/>
    <w:rsid w:val="00295BD4"/>
    <w:rsid w:val="002A2E49"/>
    <w:rsid w:val="002D3772"/>
    <w:rsid w:val="002D4495"/>
    <w:rsid w:val="002D6EE6"/>
    <w:rsid w:val="002E0A11"/>
    <w:rsid w:val="002F72DA"/>
    <w:rsid w:val="0030065D"/>
    <w:rsid w:val="003050F5"/>
    <w:rsid w:val="00310A52"/>
    <w:rsid w:val="00320BE9"/>
    <w:rsid w:val="00344075"/>
    <w:rsid w:val="00345C56"/>
    <w:rsid w:val="00357F05"/>
    <w:rsid w:val="00365D85"/>
    <w:rsid w:val="00374BB4"/>
    <w:rsid w:val="003824FC"/>
    <w:rsid w:val="00391FB5"/>
    <w:rsid w:val="003925C2"/>
    <w:rsid w:val="00392BBC"/>
    <w:rsid w:val="00395411"/>
    <w:rsid w:val="003A1E4F"/>
    <w:rsid w:val="003A729C"/>
    <w:rsid w:val="003B1BFD"/>
    <w:rsid w:val="003D2015"/>
    <w:rsid w:val="003D32A7"/>
    <w:rsid w:val="003E2F76"/>
    <w:rsid w:val="003E5086"/>
    <w:rsid w:val="003E7AC4"/>
    <w:rsid w:val="003F1B36"/>
    <w:rsid w:val="003F669A"/>
    <w:rsid w:val="00400A43"/>
    <w:rsid w:val="00412FCB"/>
    <w:rsid w:val="004148BE"/>
    <w:rsid w:val="00415A62"/>
    <w:rsid w:val="00421119"/>
    <w:rsid w:val="0042655F"/>
    <w:rsid w:val="00443878"/>
    <w:rsid w:val="00454773"/>
    <w:rsid w:val="00463402"/>
    <w:rsid w:val="00466A41"/>
    <w:rsid w:val="004C58DA"/>
    <w:rsid w:val="004D3727"/>
    <w:rsid w:val="004D71DF"/>
    <w:rsid w:val="004E1E55"/>
    <w:rsid w:val="005357A8"/>
    <w:rsid w:val="005531A8"/>
    <w:rsid w:val="00557265"/>
    <w:rsid w:val="00572599"/>
    <w:rsid w:val="005A7F93"/>
    <w:rsid w:val="005B43D2"/>
    <w:rsid w:val="005C1828"/>
    <w:rsid w:val="005C297B"/>
    <w:rsid w:val="005C34B7"/>
    <w:rsid w:val="005C7611"/>
    <w:rsid w:val="005F3DB6"/>
    <w:rsid w:val="005F6DA3"/>
    <w:rsid w:val="0062282B"/>
    <w:rsid w:val="006453CB"/>
    <w:rsid w:val="00661940"/>
    <w:rsid w:val="00667691"/>
    <w:rsid w:val="00676924"/>
    <w:rsid w:val="006D0BB4"/>
    <w:rsid w:val="006E6243"/>
    <w:rsid w:val="006F08CC"/>
    <w:rsid w:val="00700169"/>
    <w:rsid w:val="00704AEA"/>
    <w:rsid w:val="00742837"/>
    <w:rsid w:val="007446C7"/>
    <w:rsid w:val="0075439B"/>
    <w:rsid w:val="007544B2"/>
    <w:rsid w:val="00780A62"/>
    <w:rsid w:val="00797447"/>
    <w:rsid w:val="007B19ED"/>
    <w:rsid w:val="007F2C6C"/>
    <w:rsid w:val="0080530A"/>
    <w:rsid w:val="0085679D"/>
    <w:rsid w:val="0085689E"/>
    <w:rsid w:val="0086041C"/>
    <w:rsid w:val="0087378B"/>
    <w:rsid w:val="00875A2D"/>
    <w:rsid w:val="008836D5"/>
    <w:rsid w:val="00897FF4"/>
    <w:rsid w:val="008B294A"/>
    <w:rsid w:val="008E524C"/>
    <w:rsid w:val="008E7AFD"/>
    <w:rsid w:val="00902D0F"/>
    <w:rsid w:val="00925B5C"/>
    <w:rsid w:val="0093365D"/>
    <w:rsid w:val="009450BE"/>
    <w:rsid w:val="00954A25"/>
    <w:rsid w:val="009567ED"/>
    <w:rsid w:val="00967CFA"/>
    <w:rsid w:val="00972896"/>
    <w:rsid w:val="0097315C"/>
    <w:rsid w:val="009765A6"/>
    <w:rsid w:val="00981D34"/>
    <w:rsid w:val="0099005C"/>
    <w:rsid w:val="00991E53"/>
    <w:rsid w:val="0099333C"/>
    <w:rsid w:val="009B0E17"/>
    <w:rsid w:val="009C035D"/>
    <w:rsid w:val="009C7072"/>
    <w:rsid w:val="009E7944"/>
    <w:rsid w:val="009F1F79"/>
    <w:rsid w:val="009F4238"/>
    <w:rsid w:val="00A02936"/>
    <w:rsid w:val="00A04E4C"/>
    <w:rsid w:val="00A10F26"/>
    <w:rsid w:val="00A1107E"/>
    <w:rsid w:val="00A15342"/>
    <w:rsid w:val="00A17854"/>
    <w:rsid w:val="00A4651A"/>
    <w:rsid w:val="00A508CC"/>
    <w:rsid w:val="00A55648"/>
    <w:rsid w:val="00A82700"/>
    <w:rsid w:val="00AC11E7"/>
    <w:rsid w:val="00AE013E"/>
    <w:rsid w:val="00AF2653"/>
    <w:rsid w:val="00B0704D"/>
    <w:rsid w:val="00B07E5F"/>
    <w:rsid w:val="00B10131"/>
    <w:rsid w:val="00B1108B"/>
    <w:rsid w:val="00B13FDF"/>
    <w:rsid w:val="00B15589"/>
    <w:rsid w:val="00B22309"/>
    <w:rsid w:val="00B26ABD"/>
    <w:rsid w:val="00B61AA8"/>
    <w:rsid w:val="00B73148"/>
    <w:rsid w:val="00B8019C"/>
    <w:rsid w:val="00B81C59"/>
    <w:rsid w:val="00B95176"/>
    <w:rsid w:val="00BC1B72"/>
    <w:rsid w:val="00BC70F6"/>
    <w:rsid w:val="00BF7D50"/>
    <w:rsid w:val="00C039B5"/>
    <w:rsid w:val="00C34777"/>
    <w:rsid w:val="00C43492"/>
    <w:rsid w:val="00C43CFE"/>
    <w:rsid w:val="00C62DD6"/>
    <w:rsid w:val="00C66A9E"/>
    <w:rsid w:val="00C67C57"/>
    <w:rsid w:val="00C76DE5"/>
    <w:rsid w:val="00C862B6"/>
    <w:rsid w:val="00C878D1"/>
    <w:rsid w:val="00CA44CD"/>
    <w:rsid w:val="00CA631D"/>
    <w:rsid w:val="00CA7E13"/>
    <w:rsid w:val="00CB0BDF"/>
    <w:rsid w:val="00CC51D5"/>
    <w:rsid w:val="00CD1BA4"/>
    <w:rsid w:val="00CD71EC"/>
    <w:rsid w:val="00CF072C"/>
    <w:rsid w:val="00D10C3C"/>
    <w:rsid w:val="00D2149D"/>
    <w:rsid w:val="00D32366"/>
    <w:rsid w:val="00D4183F"/>
    <w:rsid w:val="00D57FF5"/>
    <w:rsid w:val="00D65303"/>
    <w:rsid w:val="00D77316"/>
    <w:rsid w:val="00DB2DD3"/>
    <w:rsid w:val="00DB34B9"/>
    <w:rsid w:val="00DE27DD"/>
    <w:rsid w:val="00DF164A"/>
    <w:rsid w:val="00DF4355"/>
    <w:rsid w:val="00DF4FD3"/>
    <w:rsid w:val="00E018D5"/>
    <w:rsid w:val="00E03C04"/>
    <w:rsid w:val="00E078C4"/>
    <w:rsid w:val="00E16584"/>
    <w:rsid w:val="00E45836"/>
    <w:rsid w:val="00E475E2"/>
    <w:rsid w:val="00E50B57"/>
    <w:rsid w:val="00E538AD"/>
    <w:rsid w:val="00E77AF1"/>
    <w:rsid w:val="00E90E24"/>
    <w:rsid w:val="00EA3E68"/>
    <w:rsid w:val="00EB7515"/>
    <w:rsid w:val="00EC13C3"/>
    <w:rsid w:val="00EC506D"/>
    <w:rsid w:val="00EE62DC"/>
    <w:rsid w:val="00EF5B05"/>
    <w:rsid w:val="00F02F70"/>
    <w:rsid w:val="00F0561C"/>
    <w:rsid w:val="00F1300D"/>
    <w:rsid w:val="00F15670"/>
    <w:rsid w:val="00F22039"/>
    <w:rsid w:val="00F426BB"/>
    <w:rsid w:val="00F55F9C"/>
    <w:rsid w:val="00F65D47"/>
    <w:rsid w:val="00F73F18"/>
    <w:rsid w:val="00F76240"/>
    <w:rsid w:val="00F81C24"/>
    <w:rsid w:val="00F81CDA"/>
    <w:rsid w:val="00F84C75"/>
    <w:rsid w:val="00FA26E6"/>
    <w:rsid w:val="00FA77E5"/>
    <w:rsid w:val="00FB2097"/>
    <w:rsid w:val="00FC0C79"/>
    <w:rsid w:val="00FD1778"/>
    <w:rsid w:val="00FD5818"/>
    <w:rsid w:val="00FD7101"/>
    <w:rsid w:val="00FD72A7"/>
    <w:rsid w:val="00FE68BC"/>
    <w:rsid w:val="00FF2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F763B"/>
  <w15:chartTrackingRefBased/>
  <w15:docId w15:val="{5CA516E8-B5FC-43ED-BDB3-01CDB5EA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16584"/>
    <w:pPr>
      <w:autoSpaceDE w:val="0"/>
      <w:autoSpaceDN w:val="0"/>
      <w:adjustRightInd w:val="0"/>
    </w:pPr>
    <w:rPr>
      <w:rFonts w:ascii="FILLL F+ Univers" w:hAnsi="FILLL F+ Univers" w:cs="FILLL F+ Univers"/>
      <w:color w:val="000000"/>
      <w:sz w:val="24"/>
      <w:szCs w:val="24"/>
    </w:rPr>
  </w:style>
  <w:style w:type="paragraph" w:styleId="Koptekst">
    <w:name w:val="header"/>
    <w:basedOn w:val="Standaard"/>
    <w:link w:val="KoptekstChar"/>
    <w:uiPriority w:val="99"/>
    <w:rsid w:val="00E16584"/>
    <w:pPr>
      <w:tabs>
        <w:tab w:val="center" w:pos="4536"/>
        <w:tab w:val="right" w:pos="9072"/>
      </w:tabs>
    </w:pPr>
  </w:style>
  <w:style w:type="character" w:customStyle="1" w:styleId="KoptekstChar">
    <w:name w:val="Koptekst Char"/>
    <w:link w:val="Koptekst"/>
    <w:uiPriority w:val="99"/>
    <w:rsid w:val="00E16584"/>
    <w:rPr>
      <w:sz w:val="24"/>
      <w:szCs w:val="24"/>
    </w:rPr>
  </w:style>
  <w:style w:type="paragraph" w:styleId="Voettekst">
    <w:name w:val="footer"/>
    <w:basedOn w:val="Standaard"/>
    <w:link w:val="VoettekstChar"/>
    <w:rsid w:val="00E16584"/>
    <w:pPr>
      <w:tabs>
        <w:tab w:val="center" w:pos="4536"/>
        <w:tab w:val="right" w:pos="9072"/>
      </w:tabs>
    </w:pPr>
  </w:style>
  <w:style w:type="character" w:customStyle="1" w:styleId="VoettekstChar">
    <w:name w:val="Voettekst Char"/>
    <w:link w:val="Voettekst"/>
    <w:rsid w:val="00E16584"/>
    <w:rPr>
      <w:sz w:val="24"/>
      <w:szCs w:val="24"/>
    </w:rPr>
  </w:style>
  <w:style w:type="paragraph" w:styleId="Ballontekst">
    <w:name w:val="Balloon Text"/>
    <w:basedOn w:val="Standaard"/>
    <w:link w:val="BallontekstChar"/>
    <w:rsid w:val="00E16584"/>
    <w:rPr>
      <w:rFonts w:ascii="Tahoma" w:hAnsi="Tahoma" w:cs="Tahoma"/>
      <w:sz w:val="16"/>
      <w:szCs w:val="16"/>
    </w:rPr>
  </w:style>
  <w:style w:type="character" w:customStyle="1" w:styleId="BallontekstChar">
    <w:name w:val="Ballontekst Char"/>
    <w:link w:val="Ballontekst"/>
    <w:rsid w:val="00E16584"/>
    <w:rPr>
      <w:rFonts w:ascii="Tahoma" w:hAnsi="Tahoma" w:cs="Tahoma"/>
      <w:sz w:val="16"/>
      <w:szCs w:val="16"/>
    </w:rPr>
  </w:style>
  <w:style w:type="paragraph" w:styleId="Eindnoottekst">
    <w:name w:val="endnote text"/>
    <w:basedOn w:val="Standaard"/>
    <w:link w:val="EindnoottekstChar"/>
    <w:rsid w:val="00FA26E6"/>
    <w:rPr>
      <w:sz w:val="20"/>
      <w:szCs w:val="20"/>
    </w:rPr>
  </w:style>
  <w:style w:type="character" w:customStyle="1" w:styleId="EindnoottekstChar">
    <w:name w:val="Eindnoottekst Char"/>
    <w:basedOn w:val="Standaardalinea-lettertype"/>
    <w:link w:val="Eindnoottekst"/>
    <w:rsid w:val="00FA26E6"/>
  </w:style>
  <w:style w:type="character" w:styleId="Eindnootmarkering">
    <w:name w:val="endnote reference"/>
    <w:rsid w:val="00FA26E6"/>
    <w:rPr>
      <w:vertAlign w:val="superscript"/>
    </w:rPr>
  </w:style>
  <w:style w:type="paragraph" w:styleId="Voetnoottekst">
    <w:name w:val="footnote text"/>
    <w:basedOn w:val="Standaard"/>
    <w:link w:val="VoetnoottekstChar"/>
    <w:rsid w:val="0042655F"/>
    <w:rPr>
      <w:sz w:val="20"/>
      <w:szCs w:val="20"/>
    </w:rPr>
  </w:style>
  <w:style w:type="character" w:customStyle="1" w:styleId="VoetnoottekstChar">
    <w:name w:val="Voetnoottekst Char"/>
    <w:basedOn w:val="Standaardalinea-lettertype"/>
    <w:link w:val="Voetnoottekst"/>
    <w:rsid w:val="0042655F"/>
  </w:style>
  <w:style w:type="character" w:styleId="Voetnootmarkering">
    <w:name w:val="footnote reference"/>
    <w:rsid w:val="0042655F"/>
    <w:rPr>
      <w:vertAlign w:val="superscript"/>
    </w:rPr>
  </w:style>
  <w:style w:type="paragraph" w:styleId="Geenafstand">
    <w:name w:val="No Spacing"/>
    <w:uiPriority w:val="1"/>
    <w:qFormat/>
    <w:rsid w:val="00A1107E"/>
    <w:rPr>
      <w:sz w:val="24"/>
      <w:szCs w:val="24"/>
    </w:rPr>
  </w:style>
  <w:style w:type="paragraph" w:styleId="Lijstalinea">
    <w:name w:val="List Paragraph"/>
    <w:basedOn w:val="Standaard"/>
    <w:uiPriority w:val="34"/>
    <w:qFormat/>
    <w:rsid w:val="00365D85"/>
    <w:pPr>
      <w:ind w:left="720"/>
      <w:contextualSpacing/>
    </w:pPr>
  </w:style>
  <w:style w:type="character" w:styleId="Verwijzingopmerking">
    <w:name w:val="annotation reference"/>
    <w:basedOn w:val="Standaardalinea-lettertype"/>
    <w:uiPriority w:val="99"/>
    <w:unhideWhenUsed/>
    <w:rsid w:val="00365D85"/>
    <w:rPr>
      <w:sz w:val="16"/>
      <w:szCs w:val="16"/>
    </w:rPr>
  </w:style>
  <w:style w:type="paragraph" w:styleId="Tekstopmerking">
    <w:name w:val="annotation text"/>
    <w:basedOn w:val="Standaard"/>
    <w:link w:val="TekstopmerkingChar"/>
    <w:uiPriority w:val="99"/>
    <w:unhideWhenUsed/>
    <w:rsid w:val="00365D85"/>
    <w:rPr>
      <w:sz w:val="20"/>
      <w:szCs w:val="20"/>
    </w:rPr>
  </w:style>
  <w:style w:type="character" w:customStyle="1" w:styleId="TekstopmerkingChar">
    <w:name w:val="Tekst opmerking Char"/>
    <w:basedOn w:val="Standaardalinea-lettertype"/>
    <w:link w:val="Tekstopmerking"/>
    <w:uiPriority w:val="99"/>
    <w:rsid w:val="00365D85"/>
  </w:style>
  <w:style w:type="paragraph" w:styleId="Revisie">
    <w:name w:val="Revision"/>
    <w:hidden/>
    <w:uiPriority w:val="99"/>
    <w:semiHidden/>
    <w:rsid w:val="00742837"/>
    <w:rPr>
      <w:sz w:val="24"/>
      <w:szCs w:val="24"/>
    </w:rPr>
  </w:style>
  <w:style w:type="paragraph" w:styleId="Onderwerpvanopmerking">
    <w:name w:val="annotation subject"/>
    <w:basedOn w:val="Tekstopmerking"/>
    <w:next w:val="Tekstopmerking"/>
    <w:link w:val="OnderwerpvanopmerkingChar"/>
    <w:semiHidden/>
    <w:unhideWhenUsed/>
    <w:rsid w:val="00106EC8"/>
    <w:rPr>
      <w:b/>
      <w:bCs/>
    </w:rPr>
  </w:style>
  <w:style w:type="character" w:customStyle="1" w:styleId="OnderwerpvanopmerkingChar">
    <w:name w:val="Onderwerp van opmerking Char"/>
    <w:basedOn w:val="TekstopmerkingChar"/>
    <w:link w:val="Onderwerpvanopmerking"/>
    <w:semiHidden/>
    <w:rsid w:val="00106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6693">
      <w:bodyDiv w:val="1"/>
      <w:marLeft w:val="0"/>
      <w:marRight w:val="0"/>
      <w:marTop w:val="0"/>
      <w:marBottom w:val="0"/>
      <w:divBdr>
        <w:top w:val="none" w:sz="0" w:space="0" w:color="auto"/>
        <w:left w:val="none" w:sz="0" w:space="0" w:color="auto"/>
        <w:bottom w:val="none" w:sz="0" w:space="0" w:color="auto"/>
        <w:right w:val="none" w:sz="0" w:space="0" w:color="auto"/>
      </w:divBdr>
      <w:divsChild>
        <w:div w:id="2017804597">
          <w:marLeft w:val="1166"/>
          <w:marRight w:val="0"/>
          <w:marTop w:val="96"/>
          <w:marBottom w:val="0"/>
          <w:divBdr>
            <w:top w:val="none" w:sz="0" w:space="0" w:color="auto"/>
            <w:left w:val="none" w:sz="0" w:space="0" w:color="auto"/>
            <w:bottom w:val="none" w:sz="0" w:space="0" w:color="auto"/>
            <w:right w:val="none" w:sz="0" w:space="0" w:color="auto"/>
          </w:divBdr>
        </w:div>
      </w:divsChild>
    </w:div>
    <w:div w:id="501435738">
      <w:bodyDiv w:val="1"/>
      <w:marLeft w:val="0"/>
      <w:marRight w:val="0"/>
      <w:marTop w:val="0"/>
      <w:marBottom w:val="0"/>
      <w:divBdr>
        <w:top w:val="none" w:sz="0" w:space="0" w:color="auto"/>
        <w:left w:val="none" w:sz="0" w:space="0" w:color="auto"/>
        <w:bottom w:val="none" w:sz="0" w:space="0" w:color="auto"/>
        <w:right w:val="none" w:sz="0" w:space="0" w:color="auto"/>
      </w:divBdr>
    </w:div>
    <w:div w:id="1207523885">
      <w:bodyDiv w:val="1"/>
      <w:marLeft w:val="0"/>
      <w:marRight w:val="0"/>
      <w:marTop w:val="0"/>
      <w:marBottom w:val="0"/>
      <w:divBdr>
        <w:top w:val="none" w:sz="0" w:space="0" w:color="auto"/>
        <w:left w:val="none" w:sz="0" w:space="0" w:color="auto"/>
        <w:bottom w:val="none" w:sz="0" w:space="0" w:color="auto"/>
        <w:right w:val="none" w:sz="0" w:space="0" w:color="auto"/>
      </w:divBdr>
      <w:divsChild>
        <w:div w:id="146534976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1913</ap:Words>
  <ap:Characters>10726</ap:Characters>
  <ap:DocSecurity>4</ap:DocSecurity>
  <ap:Lines>89</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2024-07-02T12:11:00.0000000Z</lastPrinted>
  <dcterms:created xsi:type="dcterms:W3CDTF">2024-07-03T09:36:00.0000000Z</dcterms:created>
  <dcterms:modified xsi:type="dcterms:W3CDTF">2024-07-03T09:36:00.0000000Z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0x010100C1BB5CC5A671B541B82237C908E0D1B4</vt:lpwstr>
  </property>
</Properties>
</file>